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1075"/>
        <w:gridCol w:w="11165"/>
        <w:gridCol w:w="2150"/>
      </w:tblGrid>
      <w:tr w:rsidR="00ED6CE4" w:rsidRPr="005C715F" w:rsidTr="00ED6CE4">
        <w:trPr>
          <w:tblHeader/>
        </w:trPr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CE4" w:rsidRDefault="00ED6CE4">
            <w:pPr>
              <w:rPr>
                <w:b/>
              </w:rPr>
            </w:pPr>
          </w:p>
        </w:tc>
        <w:tc>
          <w:tcPr>
            <w:tcW w:w="11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CE4" w:rsidRPr="00ED6CE4" w:rsidRDefault="00ED6CE4" w:rsidP="00ED6C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Change Notes for Conversion of 3.2 Instances to 3.3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CE4" w:rsidRPr="005C715F" w:rsidRDefault="00ED6CE4">
            <w:pPr>
              <w:rPr>
                <w:b/>
              </w:rPr>
            </w:pPr>
          </w:p>
        </w:tc>
      </w:tr>
      <w:tr w:rsidR="00855812" w:rsidRPr="005C715F" w:rsidTr="00ED6CE4">
        <w:trPr>
          <w:tblHeader/>
        </w:trPr>
        <w:tc>
          <w:tcPr>
            <w:tcW w:w="1075" w:type="dxa"/>
            <w:tcBorders>
              <w:top w:val="single" w:sz="4" w:space="0" w:color="auto"/>
            </w:tcBorders>
          </w:tcPr>
          <w:p w:rsidR="00ED6CE4" w:rsidRPr="005C715F" w:rsidRDefault="00ED6CE4">
            <w:pPr>
              <w:rPr>
                <w:b/>
              </w:rPr>
            </w:pPr>
            <w:r>
              <w:rPr>
                <w:b/>
              </w:rPr>
              <w:t>CHANGE Number</w:t>
            </w:r>
          </w:p>
        </w:tc>
        <w:tc>
          <w:tcPr>
            <w:tcW w:w="11165" w:type="dxa"/>
            <w:tcBorders>
              <w:top w:val="single" w:sz="4" w:space="0" w:color="auto"/>
            </w:tcBorders>
          </w:tcPr>
          <w:p w:rsidR="00D64FB7" w:rsidRPr="005C715F" w:rsidRDefault="00D64FB7">
            <w:pPr>
              <w:rPr>
                <w:b/>
              </w:rPr>
            </w:pPr>
            <w:r w:rsidRPr="005C715F">
              <w:rPr>
                <w:b/>
              </w:rPr>
              <w:t>NOTES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D64FB7" w:rsidRPr="005C715F" w:rsidRDefault="00D64FB7">
            <w:pPr>
              <w:rPr>
                <w:b/>
              </w:rPr>
            </w:pPr>
            <w:r w:rsidRPr="005C715F">
              <w:rPr>
                <w:b/>
              </w:rPr>
              <w:t>SCHEMA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t>1</w:t>
            </w:r>
          </w:p>
        </w:tc>
        <w:tc>
          <w:tcPr>
            <w:tcW w:w="11165" w:type="dxa"/>
          </w:tcPr>
          <w:p w:rsidR="00D64FB7" w:rsidRPr="000B60B6" w:rsidRDefault="00D64FB7" w:rsidP="004B664D">
            <w:pPr>
              <w:rPr>
                <w:color w:val="FF0000"/>
              </w:rPr>
            </w:pPr>
            <w:proofErr w:type="spellStart"/>
            <w:r>
              <w:t>CodeValueType</w:t>
            </w:r>
            <w:proofErr w:type="spellEnd"/>
            <w:r>
              <w:t xml:space="preserve"> and </w:t>
            </w:r>
            <w:proofErr w:type="spellStart"/>
            <w:r>
              <w:t>InternationalCodeValueType</w:t>
            </w:r>
            <w:proofErr w:type="spellEnd"/>
            <w:r>
              <w:t xml:space="preserve"> have had all attrib</w:t>
            </w:r>
            <w:r w:rsidR="000B60B6">
              <w:t xml:space="preserve">ute names changed from </w:t>
            </w:r>
            <w:proofErr w:type="spellStart"/>
            <w:r w:rsidR="000B60B6">
              <w:t>codeList</w:t>
            </w:r>
            <w:r>
              <w:t>Xxx</w:t>
            </w:r>
            <w:proofErr w:type="spellEnd"/>
            <w:r>
              <w:t xml:space="preserve"> to </w:t>
            </w:r>
            <w:proofErr w:type="spellStart"/>
            <w:r>
              <w:t>controlledVocabularyXxx</w:t>
            </w:r>
            <w:proofErr w:type="spellEnd"/>
            <w:r>
              <w:t xml:space="preserve">. This aligns the naming with the Controlled Vocabularies published by the DDI and prevents name conflicts with the element </w:t>
            </w:r>
            <w:proofErr w:type="spellStart"/>
            <w:r>
              <w:t>CodeList</w:t>
            </w:r>
            <w:proofErr w:type="spellEnd"/>
            <w:r>
              <w:t xml:space="preserve"> in the DDI schemas.</w:t>
            </w:r>
            <w:r w:rsidR="00865E93">
              <w:t xml:space="preserve"> Note </w:t>
            </w:r>
            <w:proofErr w:type="spellStart"/>
            <w:r w:rsidR="00865E93">
              <w:t>controlledVocabularyVersionID</w:t>
            </w:r>
            <w:proofErr w:type="spellEnd"/>
            <w:r w:rsidR="00865E93">
              <w:t xml:space="preserve"> has changed from a default value of “1.0” to “optional”. </w:t>
            </w:r>
            <w:r w:rsidR="000B60B6">
              <w:t xml:space="preserve"> </w:t>
            </w:r>
            <w:r w:rsidR="000B60B6">
              <w:rPr>
                <w:color w:val="FF0000"/>
              </w:rPr>
              <w:t xml:space="preserve">Change all </w:t>
            </w:r>
            <w:proofErr w:type="spellStart"/>
            <w:r w:rsidR="000B60B6">
              <w:rPr>
                <w:color w:val="FF0000"/>
              </w:rPr>
              <w:t>codeListXxx</w:t>
            </w:r>
            <w:proofErr w:type="spellEnd"/>
            <w:r w:rsidR="000B60B6">
              <w:rPr>
                <w:color w:val="FF0000"/>
              </w:rPr>
              <w:t xml:space="preserve"> attribute names to </w:t>
            </w:r>
            <w:proofErr w:type="spellStart"/>
            <w:r w:rsidR="000B60B6">
              <w:rPr>
                <w:color w:val="FF0000"/>
              </w:rPr>
              <w:t>controlledVocabu</w:t>
            </w:r>
            <w:r w:rsidR="004B664D">
              <w:rPr>
                <w:color w:val="FF0000"/>
              </w:rPr>
              <w:t>laryXxx</w:t>
            </w:r>
            <w:proofErr w:type="spellEnd"/>
            <w:r w:rsidR="004B664D">
              <w:rPr>
                <w:color w:val="FF0000"/>
              </w:rPr>
              <w:t xml:space="preserve"> names. </w:t>
            </w:r>
            <w:r w:rsidR="00865E93">
              <w:rPr>
                <w:color w:val="FF0000"/>
              </w:rPr>
              <w:t xml:space="preserve">If relying on the default value for </w:t>
            </w:r>
            <w:proofErr w:type="spellStart"/>
            <w:r w:rsidR="00865E93">
              <w:rPr>
                <w:color w:val="FF0000"/>
              </w:rPr>
              <w:t>controlledVocabularyXxx</w:t>
            </w:r>
            <w:proofErr w:type="spellEnd"/>
            <w:r w:rsidR="00865E93">
              <w:rPr>
                <w:color w:val="FF0000"/>
              </w:rPr>
              <w:t xml:space="preserve"> add the value “1.0” to your instance. </w:t>
            </w:r>
            <w:r w:rsidR="004B664D">
              <w:rPr>
                <w:color w:val="FF0000"/>
              </w:rPr>
              <w:t xml:space="preserve">NOTE that the old </w:t>
            </w:r>
            <w:proofErr w:type="spellStart"/>
            <w:r w:rsidR="004B664D">
              <w:rPr>
                <w:color w:val="FF0000"/>
              </w:rPr>
              <w:t>c</w:t>
            </w:r>
            <w:r w:rsidR="000B60B6">
              <w:rPr>
                <w:color w:val="FF0000"/>
              </w:rPr>
              <w:t>odeListName</w:t>
            </w:r>
            <w:proofErr w:type="spellEnd"/>
            <w:r w:rsidR="000B60B6">
              <w:rPr>
                <w:color w:val="FF0000"/>
              </w:rPr>
              <w:t xml:space="preserve"> </w:t>
            </w:r>
            <w:r w:rsidR="004B664D">
              <w:rPr>
                <w:color w:val="FF0000"/>
              </w:rPr>
              <w:t>attribute</w:t>
            </w:r>
            <w:r w:rsidR="000B60B6">
              <w:rPr>
                <w:color w:val="FF0000"/>
              </w:rPr>
              <w:t xml:space="preserve"> has a name conflict </w:t>
            </w:r>
            <w:r w:rsidR="004B664D">
              <w:rPr>
                <w:color w:val="FF0000"/>
              </w:rPr>
              <w:t xml:space="preserve">with the new </w:t>
            </w:r>
            <w:proofErr w:type="spellStart"/>
            <w:r w:rsidR="004B664D">
              <w:rPr>
                <w:color w:val="FF0000"/>
              </w:rPr>
              <w:t>CodeListName</w:t>
            </w:r>
            <w:proofErr w:type="spellEnd"/>
            <w:r w:rsidR="004B664D">
              <w:rPr>
                <w:color w:val="FF0000"/>
              </w:rPr>
              <w:t xml:space="preserve"> added to </w:t>
            </w:r>
            <w:proofErr w:type="spellStart"/>
            <w:r w:rsidR="004B664D">
              <w:rPr>
                <w:color w:val="FF0000"/>
              </w:rPr>
              <w:t>CodeListType</w:t>
            </w:r>
            <w:proofErr w:type="spellEnd"/>
            <w:r w:rsidR="004B664D">
              <w:rPr>
                <w:color w:val="FF0000"/>
              </w:rPr>
              <w:t>.</w:t>
            </w:r>
            <w:r w:rsidR="00865E93">
              <w:rPr>
                <w:color w:val="FF0000"/>
              </w:rPr>
              <w:t xml:space="preserve"> </w:t>
            </w:r>
          </w:p>
        </w:tc>
        <w:tc>
          <w:tcPr>
            <w:tcW w:w="2150" w:type="dxa"/>
          </w:tcPr>
          <w:p w:rsidR="00D64FB7" w:rsidRDefault="00D64FB7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t>2</w:t>
            </w:r>
          </w:p>
        </w:tc>
        <w:tc>
          <w:tcPr>
            <w:tcW w:w="11165" w:type="dxa"/>
          </w:tcPr>
          <w:p w:rsidR="00D64FB7" w:rsidRDefault="00965AD2">
            <w:proofErr w:type="spellStart"/>
            <w:r>
              <w:t>ComponentParts</w:t>
            </w:r>
            <w:proofErr w:type="spellEnd"/>
            <w:r>
              <w:t xml:space="preserve"> changed from type=”</w:t>
            </w:r>
            <w:proofErr w:type="spellStart"/>
            <w:r>
              <w:t>ComponentPartsType</w:t>
            </w:r>
            <w:proofErr w:type="spellEnd"/>
            <w:r>
              <w:t>” to type=”</w:t>
            </w:r>
            <w:proofErr w:type="spellStart"/>
            <w:r>
              <w:t>LocationValueBundleType</w:t>
            </w:r>
            <w:proofErr w:type="spellEnd"/>
            <w:r>
              <w:t>”. This makes it the same base as used for</w:t>
            </w:r>
            <w:r w:rsidR="00D8422B">
              <w:t xml:space="preserve"> the new “</w:t>
            </w:r>
            <w:proofErr w:type="spellStart"/>
            <w:r w:rsidR="00D8422B">
              <w:t>ImmediateParentLocation</w:t>
            </w:r>
            <w:proofErr w:type="spellEnd"/>
            <w:r w:rsidR="00D8422B">
              <w:t xml:space="preserve">”. The only structural difference between the old </w:t>
            </w:r>
            <w:proofErr w:type="spellStart"/>
            <w:r w:rsidR="00D8422B">
              <w:t>ComponentPartsType</w:t>
            </w:r>
            <w:proofErr w:type="spellEnd"/>
            <w:r w:rsidR="00D8422B">
              <w:t xml:space="preserve"> and </w:t>
            </w:r>
            <w:proofErr w:type="spellStart"/>
            <w:r w:rsidR="00D8422B">
              <w:t>LocationValueBundleType</w:t>
            </w:r>
            <w:proofErr w:type="spellEnd"/>
            <w:r w:rsidR="00D8422B">
              <w:t xml:space="preserve"> is that </w:t>
            </w:r>
            <w:proofErr w:type="spellStart"/>
            <w:r w:rsidR="00D8422B">
              <w:t>LocationValueReference</w:t>
            </w:r>
            <w:proofErr w:type="spellEnd"/>
            <w:r w:rsidR="00D8422B">
              <w:t xml:space="preserve"> changed from a cardinality of 0</w:t>
            </w:r>
            <w:proofErr w:type="gramStart"/>
            <w:r w:rsidR="00D8422B">
              <w:t>..1</w:t>
            </w:r>
            <w:proofErr w:type="gramEnd"/>
            <w:r w:rsidR="00D8422B">
              <w:t xml:space="preserve"> to a cardinality of 0..n. </w:t>
            </w:r>
            <w:r w:rsidR="00D8422B"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D64FB7" w:rsidRDefault="00D64FB7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t>3</w:t>
            </w:r>
          </w:p>
        </w:tc>
        <w:tc>
          <w:tcPr>
            <w:tcW w:w="11165" w:type="dxa"/>
          </w:tcPr>
          <w:p w:rsidR="00D64FB7" w:rsidRDefault="00D64FB7">
            <w:r>
              <w:t xml:space="preserve">The </w:t>
            </w:r>
            <w:proofErr w:type="spellStart"/>
            <w:r>
              <w:t>ControlConstruct</w:t>
            </w:r>
            <w:proofErr w:type="spellEnd"/>
            <w:r>
              <w:t xml:space="preserve"> reference no longer supports the use of binding. If this is required for specifying the path of data into a Variable, route it through a </w:t>
            </w:r>
            <w:proofErr w:type="spellStart"/>
            <w:r>
              <w:t>ProcessingInstruction</w:t>
            </w:r>
            <w:proofErr w:type="spellEnd"/>
            <w:r>
              <w:t xml:space="preserve">. The </w:t>
            </w:r>
            <w:proofErr w:type="spellStart"/>
            <w:r>
              <w:t>ProcessingInstructionReference</w:t>
            </w:r>
            <w:proofErr w:type="spellEnd"/>
            <w:r>
              <w:t xml:space="preserve"> continues to support the use of binding.</w:t>
            </w:r>
          </w:p>
        </w:tc>
        <w:tc>
          <w:tcPr>
            <w:tcW w:w="2150" w:type="dxa"/>
          </w:tcPr>
          <w:p w:rsidR="00D64FB7" w:rsidRDefault="00D64FB7">
            <w:r>
              <w:t>datacollection.xsd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t>4</w:t>
            </w:r>
          </w:p>
        </w:tc>
        <w:tc>
          <w:tcPr>
            <w:tcW w:w="11165" w:type="dxa"/>
          </w:tcPr>
          <w:p w:rsidR="00D64FB7" w:rsidRDefault="0099066E">
            <w:proofErr w:type="spellStart"/>
            <w:r>
              <w:t>DefiningConceptReference</w:t>
            </w:r>
            <w:proofErr w:type="spellEnd"/>
            <w:r>
              <w:t xml:space="preserve"> moved from conceptualcomponent.xsd to reusable.xsd. Used by </w:t>
            </w:r>
            <w:proofErr w:type="spellStart"/>
            <w:r>
              <w:t>UniverseType</w:t>
            </w:r>
            <w:proofErr w:type="spellEnd"/>
            <w:r>
              <w:t xml:space="preserve"> and </w:t>
            </w:r>
            <w:proofErr w:type="spellStart"/>
            <w:r>
              <w:t>SubUniverse</w:t>
            </w:r>
            <w:r w:rsidR="000B60B6">
              <w:t>Type</w:t>
            </w:r>
            <w:proofErr w:type="spellEnd"/>
            <w:r w:rsidR="000B60B6">
              <w:t xml:space="preserve">. </w:t>
            </w:r>
          </w:p>
        </w:tc>
        <w:tc>
          <w:tcPr>
            <w:tcW w:w="2150" w:type="dxa"/>
          </w:tcPr>
          <w:p w:rsidR="00D64FB7" w:rsidRDefault="00D64FB7">
            <w:r>
              <w:t>conceptualcomponent.xsd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t>5</w:t>
            </w:r>
          </w:p>
        </w:tc>
        <w:tc>
          <w:tcPr>
            <w:tcW w:w="11165" w:type="dxa"/>
          </w:tcPr>
          <w:p w:rsidR="00D64FB7" w:rsidRDefault="00965AD2">
            <w:r>
              <w:t xml:space="preserve">Extension base of </w:t>
            </w:r>
            <w:proofErr w:type="spellStart"/>
            <w:r>
              <w:t>GenerationInstruction</w:t>
            </w:r>
            <w:proofErr w:type="spellEnd"/>
            <w:r>
              <w:t xml:space="preserve"> and </w:t>
            </w:r>
            <w:proofErr w:type="spellStart"/>
            <w:r>
              <w:t>GeneralInstruction</w:t>
            </w:r>
            <w:proofErr w:type="spellEnd"/>
            <w:r>
              <w:t xml:space="preserve"> changed from r</w:t>
            </w:r>
            <w:proofErr w:type="gramStart"/>
            <w:r>
              <w:t>:VersionableType</w:t>
            </w:r>
            <w:proofErr w:type="gramEnd"/>
            <w:r>
              <w:t xml:space="preserve"> to </w:t>
            </w:r>
            <w:proofErr w:type="spellStart"/>
            <w:r>
              <w:t>ProcessingInstructionType</w:t>
            </w:r>
            <w:proofErr w:type="spellEnd"/>
            <w:r>
              <w:t xml:space="preserve">. </w:t>
            </w:r>
            <w:r w:rsidRPr="00D8422B">
              <w:rPr>
                <w:color w:val="FF0000"/>
              </w:rPr>
              <w:t>Change does not affect parsing</w:t>
            </w:r>
            <w:r w:rsidR="00D8422B" w:rsidRPr="00D8422B">
              <w:rPr>
                <w:color w:val="FF0000"/>
              </w:rPr>
              <w:t>.</w:t>
            </w:r>
          </w:p>
        </w:tc>
        <w:tc>
          <w:tcPr>
            <w:tcW w:w="2150" w:type="dxa"/>
          </w:tcPr>
          <w:p w:rsidR="00D64FB7" w:rsidRDefault="00D64FB7">
            <w:r>
              <w:t>datacollection.xsd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t>6</w:t>
            </w:r>
          </w:p>
        </w:tc>
        <w:tc>
          <w:tcPr>
            <w:tcW w:w="11165" w:type="dxa"/>
          </w:tcPr>
          <w:p w:rsidR="00D64FB7" w:rsidRDefault="00D64FB7" w:rsidP="00965AD2">
            <w:r>
              <w:t>Extension base of Individual and Organization changed from r</w:t>
            </w:r>
            <w:proofErr w:type="gramStart"/>
            <w:r>
              <w:t>:Vers</w:t>
            </w:r>
            <w:r w:rsidR="00965AD2">
              <w:t>ionableType</w:t>
            </w:r>
            <w:proofErr w:type="gramEnd"/>
            <w:r w:rsidR="00965AD2">
              <w:t xml:space="preserve"> to </w:t>
            </w:r>
            <w:proofErr w:type="spellStart"/>
            <w:r w:rsidR="00965AD2">
              <w:t>ArchiveType</w:t>
            </w:r>
            <w:proofErr w:type="spellEnd"/>
            <w:r w:rsidR="00965AD2">
              <w:t xml:space="preserve">. </w:t>
            </w:r>
            <w:r w:rsidR="00965AD2" w:rsidRPr="00D8422B">
              <w:rPr>
                <w:color w:val="FF0000"/>
              </w:rPr>
              <w:t>Change does not affect parsing</w:t>
            </w:r>
            <w:r w:rsidR="00D8422B" w:rsidRPr="00D8422B">
              <w:rPr>
                <w:color w:val="FF0000"/>
              </w:rPr>
              <w:t>.</w:t>
            </w:r>
          </w:p>
        </w:tc>
        <w:tc>
          <w:tcPr>
            <w:tcW w:w="2150" w:type="dxa"/>
          </w:tcPr>
          <w:p w:rsidR="00D64FB7" w:rsidRDefault="00D64FB7">
            <w:r>
              <w:t>archive.xsd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t>7</w:t>
            </w:r>
          </w:p>
        </w:tc>
        <w:tc>
          <w:tcPr>
            <w:tcW w:w="11165" w:type="dxa"/>
          </w:tcPr>
          <w:p w:rsidR="00D64FB7" w:rsidRDefault="00965AD2">
            <w:proofErr w:type="spellStart"/>
            <w:r>
              <w:t>CountryCode</w:t>
            </w:r>
            <w:proofErr w:type="spellEnd"/>
            <w:r>
              <w:t xml:space="preserve"> changes from a prescribed use of DDI country codes where were not published to a standard </w:t>
            </w:r>
            <w:proofErr w:type="spellStart"/>
            <w:r>
              <w:t>CodeValueType</w:t>
            </w:r>
            <w:proofErr w:type="spellEnd"/>
            <w:r>
              <w:t>. Change affects parsing only if the default values were used as a) the names of the attributes have changed (see Change #1) and b) the referenced codes were not published.</w:t>
            </w:r>
          </w:p>
        </w:tc>
        <w:tc>
          <w:tcPr>
            <w:tcW w:w="2150" w:type="dxa"/>
          </w:tcPr>
          <w:p w:rsidR="00D64FB7" w:rsidRDefault="00965AD2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t>8</w:t>
            </w:r>
          </w:p>
        </w:tc>
        <w:tc>
          <w:tcPr>
            <w:tcW w:w="11165" w:type="dxa"/>
          </w:tcPr>
          <w:p w:rsidR="00D64FB7" w:rsidRDefault="0099066E" w:rsidP="00D64FB7">
            <w:r>
              <w:t xml:space="preserve">Extension base of </w:t>
            </w:r>
            <w:proofErr w:type="spellStart"/>
            <w:r>
              <w:t>QuestionItem</w:t>
            </w:r>
            <w:proofErr w:type="spellEnd"/>
            <w:r>
              <w:t xml:space="preserve">, </w:t>
            </w:r>
            <w:proofErr w:type="spellStart"/>
            <w:r>
              <w:t>QuestionGrid</w:t>
            </w:r>
            <w:proofErr w:type="spellEnd"/>
            <w:r>
              <w:t xml:space="preserve">, and </w:t>
            </w:r>
            <w:proofErr w:type="spellStart"/>
            <w:r>
              <w:t>QuestionBlock</w:t>
            </w:r>
            <w:proofErr w:type="spellEnd"/>
            <w:r>
              <w:t xml:space="preserve"> changed from r</w:t>
            </w:r>
            <w:proofErr w:type="gramStart"/>
            <w:r>
              <w:t>:VersionableType</w:t>
            </w:r>
            <w:proofErr w:type="gramEnd"/>
            <w:r>
              <w:t xml:space="preserve"> to </w:t>
            </w:r>
            <w:proofErr w:type="spellStart"/>
            <w:r>
              <w:t>QuestionType</w:t>
            </w:r>
            <w:proofErr w:type="spellEnd"/>
            <w:r>
              <w:t xml:space="preserve">. </w:t>
            </w:r>
            <w:r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D64FB7" w:rsidRDefault="00D8422B" w:rsidP="00D64FB7">
            <w:r>
              <w:t>datacollection.xsd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t>9</w:t>
            </w:r>
          </w:p>
        </w:tc>
        <w:tc>
          <w:tcPr>
            <w:tcW w:w="11165" w:type="dxa"/>
          </w:tcPr>
          <w:p w:rsidR="00D64FB7" w:rsidRDefault="00D8422B">
            <w:r>
              <w:t>BUG FIX: Element declaration name=”</w:t>
            </w:r>
            <w:proofErr w:type="spellStart"/>
            <w:r>
              <w:t>FilterCategoryValueType</w:t>
            </w:r>
            <w:proofErr w:type="spellEnd"/>
            <w:r>
              <w:t>” type=”</w:t>
            </w:r>
            <w:proofErr w:type="spellStart"/>
            <w:r>
              <w:t>CategoryValueType</w:t>
            </w:r>
            <w:proofErr w:type="spellEnd"/>
            <w:r>
              <w:t>” was corrected to name=”</w:t>
            </w:r>
            <w:proofErr w:type="spellStart"/>
            <w:r>
              <w:t>FilterCategoryValue</w:t>
            </w:r>
            <w:proofErr w:type="spellEnd"/>
            <w:r>
              <w:t>”</w:t>
            </w:r>
          </w:p>
        </w:tc>
        <w:tc>
          <w:tcPr>
            <w:tcW w:w="2150" w:type="dxa"/>
          </w:tcPr>
          <w:p w:rsidR="00D64FB7" w:rsidRDefault="00D8422B">
            <w:r>
              <w:t>physicalinstance.xsd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t>10</w:t>
            </w:r>
          </w:p>
        </w:tc>
        <w:tc>
          <w:tcPr>
            <w:tcW w:w="11165" w:type="dxa"/>
          </w:tcPr>
          <w:p w:rsidR="00D64FB7" w:rsidRDefault="004B664D" w:rsidP="004B664D">
            <w:proofErr w:type="spellStart"/>
            <w:r>
              <w:t>GridResponseDomain</w:t>
            </w:r>
            <w:proofErr w:type="spellEnd"/>
            <w:r>
              <w:t xml:space="preserve"> (used in </w:t>
            </w:r>
            <w:proofErr w:type="spellStart"/>
            <w:r>
              <w:t>StructuredMixedGridResponseDomainType</w:t>
            </w:r>
            <w:proofErr w:type="spellEnd"/>
            <w:r>
              <w:t xml:space="preserve">) changed to </w:t>
            </w:r>
            <w:proofErr w:type="spellStart"/>
            <w:r>
              <w:t>GridResponseDomainInMixed</w:t>
            </w:r>
            <w:proofErr w:type="spellEnd"/>
            <w:r>
              <w:t xml:space="preserve">. </w:t>
            </w:r>
            <w:proofErr w:type="spellStart"/>
            <w:r>
              <w:t>GridResponseDomainInMixedType</w:t>
            </w:r>
            <w:proofErr w:type="spellEnd"/>
            <w:r>
              <w:t xml:space="preserve"> retains all of the content of </w:t>
            </w:r>
            <w:proofErr w:type="spellStart"/>
            <w:r>
              <w:t>GridResponseDomainType</w:t>
            </w:r>
            <w:proofErr w:type="spellEnd"/>
            <w:r>
              <w:t xml:space="preserve"> and adds </w:t>
            </w:r>
            <w:proofErr w:type="spellStart"/>
            <w:r>
              <w:t>ResponseAttachmentLocation</w:t>
            </w:r>
            <w:proofErr w:type="spellEnd"/>
            <w:r>
              <w:t xml:space="preserve"> and </w:t>
            </w:r>
            <w:proofErr w:type="spellStart"/>
            <w:r>
              <w:t>attachementBase</w:t>
            </w:r>
            <w:proofErr w:type="spellEnd"/>
            <w:r>
              <w:t xml:space="preserve">. </w:t>
            </w:r>
            <w:proofErr w:type="spellStart"/>
            <w:r w:rsidRPr="004B664D">
              <w:rPr>
                <w:color w:val="FF0000"/>
              </w:rPr>
              <w:t>Change d</w:t>
            </w:r>
            <w:proofErr w:type="spellEnd"/>
            <w:proofErr w:type="gramStart"/>
            <w:r w:rsidRPr="004B664D">
              <w:rPr>
                <w:color w:val="FF0000"/>
              </w:rPr>
              <w:t>:GridResponseDomain</w:t>
            </w:r>
            <w:proofErr w:type="gramEnd"/>
            <w:r w:rsidRPr="004B664D">
              <w:rPr>
                <w:color w:val="FF0000"/>
              </w:rPr>
              <w:t xml:space="preserve"> to d:GridResponseDomainInMixed and d:GridResponseDomainType to d:GridResponseDomainInMixedType.</w:t>
            </w:r>
          </w:p>
        </w:tc>
        <w:tc>
          <w:tcPr>
            <w:tcW w:w="2150" w:type="dxa"/>
          </w:tcPr>
          <w:p w:rsidR="00D64FB7" w:rsidRDefault="00D8422B">
            <w:r>
              <w:t>datacollection.xsd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t>11</w:t>
            </w:r>
          </w:p>
        </w:tc>
        <w:tc>
          <w:tcPr>
            <w:tcW w:w="11165" w:type="dxa"/>
          </w:tcPr>
          <w:p w:rsidR="00D64FB7" w:rsidRDefault="00BC1C1A">
            <w:r>
              <w:t xml:space="preserve">Extension base of </w:t>
            </w:r>
            <w:proofErr w:type="spellStart"/>
            <w:r>
              <w:t>OtherMaterialType</w:t>
            </w:r>
            <w:proofErr w:type="spellEnd"/>
            <w:r>
              <w:t xml:space="preserve"> changed from </w:t>
            </w:r>
            <w:proofErr w:type="spellStart"/>
            <w:r>
              <w:t>IdentifiableType</w:t>
            </w:r>
            <w:proofErr w:type="spellEnd"/>
            <w:r>
              <w:t xml:space="preserve"> to </w:t>
            </w:r>
            <w:proofErr w:type="spellStart"/>
            <w:r>
              <w:t>VersionableType</w:t>
            </w:r>
            <w:proofErr w:type="spellEnd"/>
            <w:r>
              <w:t xml:space="preserve">. </w:t>
            </w:r>
            <w:r w:rsidRPr="00BC1C1A">
              <w:rPr>
                <w:color w:val="FF0000"/>
              </w:rPr>
              <w:t xml:space="preserve">Change </w:t>
            </w:r>
            <w:proofErr w:type="spellStart"/>
            <w:r w:rsidRPr="00BC1C1A">
              <w:rPr>
                <w:color w:val="FF0000"/>
              </w:rPr>
              <w:t>isIdentifiable</w:t>
            </w:r>
            <w:proofErr w:type="spellEnd"/>
            <w:r w:rsidRPr="00BC1C1A">
              <w:rPr>
                <w:color w:val="FF0000"/>
              </w:rPr>
              <w:t xml:space="preserve">=”true” to </w:t>
            </w:r>
            <w:proofErr w:type="spellStart"/>
            <w:r w:rsidRPr="00BC1C1A">
              <w:rPr>
                <w:color w:val="FF0000"/>
              </w:rPr>
              <w:t>isVersionable</w:t>
            </w:r>
            <w:proofErr w:type="spellEnd"/>
            <w:r w:rsidRPr="00BC1C1A">
              <w:rPr>
                <w:color w:val="FF0000"/>
              </w:rPr>
              <w:t>=”true”</w:t>
            </w:r>
          </w:p>
        </w:tc>
        <w:tc>
          <w:tcPr>
            <w:tcW w:w="2150" w:type="dxa"/>
          </w:tcPr>
          <w:p w:rsidR="00D64FB7" w:rsidRDefault="00BC1C1A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t>12</w:t>
            </w:r>
          </w:p>
        </w:tc>
        <w:tc>
          <w:tcPr>
            <w:tcW w:w="11165" w:type="dxa"/>
          </w:tcPr>
          <w:p w:rsidR="00BC1C1A" w:rsidRDefault="00BC1C1A">
            <w:r>
              <w:t xml:space="preserve">Interval changes name to </w:t>
            </w:r>
            <w:proofErr w:type="spellStart"/>
            <w:r>
              <w:t>InveralIncrement</w:t>
            </w:r>
            <w:proofErr w:type="spellEnd"/>
            <w:r>
              <w:t xml:space="preserve"> (element declaration and use in </w:t>
            </w:r>
            <w:proofErr w:type="spellStart"/>
            <w:r>
              <w:t>LevelType</w:t>
            </w:r>
            <w:proofErr w:type="spellEnd"/>
            <w:r>
              <w:t xml:space="preserve">). The element type has not changed. </w:t>
            </w:r>
            <w:r w:rsidRPr="000A4D93">
              <w:rPr>
                <w:color w:val="FF0000"/>
              </w:rPr>
              <w:t>Change name</w:t>
            </w:r>
          </w:p>
        </w:tc>
        <w:tc>
          <w:tcPr>
            <w:tcW w:w="2150" w:type="dxa"/>
          </w:tcPr>
          <w:p w:rsidR="00D64FB7" w:rsidRDefault="00BC1C1A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t>13</w:t>
            </w:r>
          </w:p>
        </w:tc>
        <w:tc>
          <w:tcPr>
            <w:tcW w:w="11165" w:type="dxa"/>
          </w:tcPr>
          <w:p w:rsidR="00D64FB7" w:rsidRDefault="000A4D93">
            <w:r>
              <w:t xml:space="preserve">Removed </w:t>
            </w:r>
            <w:proofErr w:type="spellStart"/>
            <w:r>
              <w:t>maxOccurs</w:t>
            </w:r>
            <w:proofErr w:type="spellEnd"/>
            <w:r>
              <w:t xml:space="preserve">=”1” on </w:t>
            </w:r>
            <w:proofErr w:type="spellStart"/>
            <w:r>
              <w:t>ContributorType</w:t>
            </w:r>
            <w:proofErr w:type="spellEnd"/>
            <w:r>
              <w:t xml:space="preserve"> referenced element </w:t>
            </w:r>
            <w:proofErr w:type="spellStart"/>
            <w:r>
              <w:t>ContributorReference</w:t>
            </w:r>
            <w:proofErr w:type="spellEnd"/>
            <w:r>
              <w:t xml:space="preserve"> as redundant. </w:t>
            </w:r>
            <w:r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D64FB7" w:rsidRDefault="000A4D93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lastRenderedPageBreak/>
              <w:t>14</w:t>
            </w:r>
          </w:p>
        </w:tc>
        <w:tc>
          <w:tcPr>
            <w:tcW w:w="11165" w:type="dxa"/>
          </w:tcPr>
          <w:p w:rsidR="00D64FB7" w:rsidRDefault="0090203E">
            <w:proofErr w:type="spellStart"/>
            <w:r>
              <w:t>AggregationType</w:t>
            </w:r>
            <w:proofErr w:type="spellEnd"/>
            <w:r>
              <w:t xml:space="preserve"> </w:t>
            </w:r>
            <w:proofErr w:type="spellStart"/>
            <w:r>
              <w:t>xs</w:t>
            </w:r>
            <w:proofErr w:type="gramStart"/>
            <w:r>
              <w:t>:choice</w:t>
            </w:r>
            <w:proofErr w:type="spellEnd"/>
            <w:proofErr w:type="gramEnd"/>
            <w:r>
              <w:t xml:space="preserve"> (1..1) of </w:t>
            </w:r>
            <w:proofErr w:type="spellStart"/>
            <w:r>
              <w:t>AggregationVariable</w:t>
            </w:r>
            <w:proofErr w:type="spellEnd"/>
            <w:r>
              <w:t xml:space="preserve"> (0..1) or </w:t>
            </w:r>
            <w:proofErr w:type="spellStart"/>
            <w:r>
              <w:t>AggregationVariableReference</w:t>
            </w:r>
            <w:proofErr w:type="spellEnd"/>
            <w:r>
              <w:t xml:space="preserve"> (0..1) corrected to remove cardinality from elements contained in the choice. </w:t>
            </w:r>
            <w:proofErr w:type="spellStart"/>
            <w:proofErr w:type="gramStart"/>
            <w:r>
              <w:t>xs:</w:t>
            </w:r>
            <w:proofErr w:type="gramEnd"/>
            <w:r>
              <w:t>choice</w:t>
            </w:r>
            <w:proofErr w:type="spellEnd"/>
            <w:r>
              <w:t xml:space="preserve"> cardinality has be loosened to 0..1 </w:t>
            </w:r>
            <w:r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D64FB7" w:rsidRDefault="0090203E">
            <w:r>
              <w:t>datacollection.xsd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64FB7">
            <w:r>
              <w:t>15</w:t>
            </w:r>
          </w:p>
        </w:tc>
        <w:tc>
          <w:tcPr>
            <w:tcW w:w="11165" w:type="dxa"/>
          </w:tcPr>
          <w:p w:rsidR="00D64FB7" w:rsidRDefault="0090203E">
            <w:proofErr w:type="spellStart"/>
            <w:r>
              <w:t>ConditionalTextType</w:t>
            </w:r>
            <w:proofErr w:type="spellEnd"/>
            <w:r>
              <w:t xml:space="preserve"> </w:t>
            </w:r>
            <w:proofErr w:type="spellStart"/>
            <w:r>
              <w:t>xs</w:t>
            </w:r>
            <w:proofErr w:type="gramStart"/>
            <w:r>
              <w:t>:choice</w:t>
            </w:r>
            <w:proofErr w:type="spellEnd"/>
            <w:proofErr w:type="gramEnd"/>
            <w:r>
              <w:t xml:space="preserve"> (1..1) of Express (0..1) or r:SourceParameterReference (0..1). Removed element cardinality statement of minOccurs=”0” as redundant </w:t>
            </w:r>
            <w:r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D64FB7" w:rsidRDefault="0090203E">
            <w:r>
              <w:t>datacollection.xsd</w:t>
            </w:r>
          </w:p>
        </w:tc>
      </w:tr>
      <w:tr w:rsidR="00855812" w:rsidTr="00995B94">
        <w:tc>
          <w:tcPr>
            <w:tcW w:w="1075" w:type="dxa"/>
          </w:tcPr>
          <w:p w:rsidR="00D64FB7" w:rsidRDefault="00D8422B">
            <w:r>
              <w:t>16</w:t>
            </w:r>
          </w:p>
        </w:tc>
        <w:tc>
          <w:tcPr>
            <w:tcW w:w="11165" w:type="dxa"/>
          </w:tcPr>
          <w:p w:rsidR="00D64FB7" w:rsidRDefault="0090203E">
            <w:proofErr w:type="spellStart"/>
            <w:r>
              <w:t>Attach</w:t>
            </w:r>
            <w:r w:rsidRPr="0090203E">
              <w:t>mentLocationType</w:t>
            </w:r>
            <w:proofErr w:type="spellEnd"/>
            <w:r>
              <w:t xml:space="preserve"> </w:t>
            </w:r>
            <w:proofErr w:type="spellStart"/>
            <w:r>
              <w:t>xs</w:t>
            </w:r>
            <w:proofErr w:type="gramStart"/>
            <w:r>
              <w:t>:choice</w:t>
            </w:r>
            <w:proofErr w:type="spellEnd"/>
            <w:proofErr w:type="gramEnd"/>
            <w:r>
              <w:t xml:space="preserve"> cardinality minOccurs=”1” removed as redundant </w:t>
            </w:r>
            <w:r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D64FB7" w:rsidRDefault="0090203E">
            <w:r>
              <w:t>datacollection.xsd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17</w:t>
            </w:r>
          </w:p>
        </w:tc>
        <w:tc>
          <w:tcPr>
            <w:tcW w:w="11165" w:type="dxa"/>
          </w:tcPr>
          <w:p w:rsidR="00D8422B" w:rsidRDefault="0090203E">
            <w:proofErr w:type="spellStart"/>
            <w:r>
              <w:t>AbtractIdentifiableType</w:t>
            </w:r>
            <w:proofErr w:type="spellEnd"/>
            <w:r>
              <w:t xml:space="preserve"> and </w:t>
            </w:r>
            <w:proofErr w:type="spellStart"/>
            <w:r>
              <w:t>Refrencetype</w:t>
            </w:r>
            <w:proofErr w:type="spellEnd"/>
            <w:r>
              <w:t xml:space="preserve"> </w:t>
            </w:r>
            <w:proofErr w:type="spellStart"/>
            <w:r>
              <w:t>xs</w:t>
            </w:r>
            <w:proofErr w:type="gramStart"/>
            <w:r>
              <w:t>:choice</w:t>
            </w:r>
            <w:proofErr w:type="spellEnd"/>
            <w:proofErr w:type="gramEnd"/>
            <w:r>
              <w:t xml:space="preserve"> of URN or sequence [Agency, ID, Version] cardinality minOccurs=”1” removed as redundant </w:t>
            </w:r>
            <w:r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D8422B" w:rsidRDefault="0090203E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18</w:t>
            </w:r>
          </w:p>
        </w:tc>
        <w:tc>
          <w:tcPr>
            <w:tcW w:w="11165" w:type="dxa"/>
          </w:tcPr>
          <w:p w:rsidR="00D8422B" w:rsidRDefault="0090203E" w:rsidP="00855812">
            <w:r>
              <w:t xml:space="preserve">BUG: </w:t>
            </w:r>
            <w:proofErr w:type="spellStart"/>
            <w:r>
              <w:t>FilterVariableCategoryType</w:t>
            </w:r>
            <w:proofErr w:type="spellEnd"/>
            <w:r>
              <w:t xml:space="preserve"> </w:t>
            </w:r>
            <w:r w:rsidR="00855812">
              <w:t xml:space="preserve">contained element </w:t>
            </w:r>
            <w:r>
              <w:t>name=”</w:t>
            </w:r>
            <w:proofErr w:type="spellStart"/>
            <w:r>
              <w:t>FilterCategoryValue</w:t>
            </w:r>
            <w:proofErr w:type="spellEnd"/>
            <w:r>
              <w:t>” to ref=”</w:t>
            </w:r>
            <w:proofErr w:type="spellStart"/>
            <w:r>
              <w:t>FilterCategoryValue</w:t>
            </w:r>
            <w:proofErr w:type="spellEnd"/>
            <w:r>
              <w:t>”</w:t>
            </w:r>
            <w:r w:rsidR="00361CDF">
              <w:t xml:space="preserve">. </w:t>
            </w:r>
            <w:r w:rsidR="00361CDF" w:rsidRPr="00855812">
              <w:rPr>
                <w:color w:val="FF0000"/>
              </w:rPr>
              <w:t>If a value is provide</w:t>
            </w:r>
            <w:r w:rsidR="00855812" w:rsidRPr="00855812">
              <w:rPr>
                <w:color w:val="FF0000"/>
              </w:rPr>
              <w:t>d</w:t>
            </w:r>
            <w:r w:rsidR="00361CDF" w:rsidRPr="00855812">
              <w:rPr>
                <w:color w:val="FF0000"/>
              </w:rPr>
              <w:t xml:space="preserve"> change </w:t>
            </w:r>
            <w:r w:rsidR="00855812" w:rsidRPr="00855812">
              <w:rPr>
                <w:color w:val="FF0000"/>
              </w:rPr>
              <w:t>&lt;</w:t>
            </w:r>
            <w:proofErr w:type="spellStart"/>
            <w:r w:rsidR="00855812" w:rsidRPr="00855812">
              <w:rPr>
                <w:color w:val="FF0000"/>
              </w:rPr>
              <w:t>pi:FilterCategoryValue</w:t>
            </w:r>
            <w:proofErr w:type="spellEnd"/>
            <w:r w:rsidR="00855812" w:rsidRPr="00855812">
              <w:rPr>
                <w:color w:val="FF0000"/>
              </w:rPr>
              <w:t>&gt;[value]&lt;/</w:t>
            </w:r>
            <w:proofErr w:type="spellStart"/>
            <w:r w:rsidR="00855812" w:rsidRPr="00855812">
              <w:rPr>
                <w:color w:val="FF0000"/>
              </w:rPr>
              <w:t>pi:FilterCategoryValue</w:t>
            </w:r>
            <w:proofErr w:type="spellEnd"/>
            <w:r w:rsidR="00855812" w:rsidRPr="00855812">
              <w:rPr>
                <w:color w:val="FF0000"/>
              </w:rPr>
              <w:t>&gt; to &lt;pi:FilterCategoryValue&gt;&lt;r:Value&gt;[value]&lt;/r:Value&gt;&lt;/pi:FilterCategoryValue&gt; OR if the reference to a Code was provided change &lt;</w:t>
            </w:r>
            <w:proofErr w:type="spellStart"/>
            <w:r w:rsidR="00855812" w:rsidRPr="00855812">
              <w:rPr>
                <w:color w:val="FF0000"/>
              </w:rPr>
              <w:t>pi:FilterCategoryValue</w:t>
            </w:r>
            <w:proofErr w:type="spellEnd"/>
            <w:r w:rsidR="00855812" w:rsidRPr="00855812">
              <w:rPr>
                <w:color w:val="FF0000"/>
              </w:rPr>
              <w:t>&gt;[URN]&lt;/</w:t>
            </w:r>
            <w:proofErr w:type="spellStart"/>
            <w:r w:rsidR="00855812" w:rsidRPr="00855812">
              <w:rPr>
                <w:color w:val="FF0000"/>
              </w:rPr>
              <w:t>pi:FilterCategoryValue</w:t>
            </w:r>
            <w:proofErr w:type="spellEnd"/>
            <w:r w:rsidR="00855812" w:rsidRPr="00855812">
              <w:rPr>
                <w:color w:val="FF0000"/>
              </w:rPr>
              <w:t>&gt; to &lt;pi:FilterCategoryValue&gt;&lt;r:CodeRefence&gt;&lt;r:URN&gt;[URN]&lt;/r:URN&gt;&lt;r:TypeOfObject&gt;Code&lt;/r:TypeOfObject&gt;&lt;</w:t>
            </w:r>
            <w:r w:rsidR="00855812">
              <w:rPr>
                <w:color w:val="FF0000"/>
              </w:rPr>
              <w:t>/r:CodeReference&gt;&lt;</w:t>
            </w:r>
            <w:r w:rsidR="00855812" w:rsidRPr="00855812">
              <w:rPr>
                <w:color w:val="FF0000"/>
              </w:rPr>
              <w:t>/pi:FilterCategoryValue&gt;</w:t>
            </w:r>
          </w:p>
        </w:tc>
        <w:tc>
          <w:tcPr>
            <w:tcW w:w="2150" w:type="dxa"/>
          </w:tcPr>
          <w:p w:rsidR="00D8422B" w:rsidRDefault="00361CDF">
            <w:r>
              <w:t>physicalinstance.xsd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19</w:t>
            </w:r>
          </w:p>
        </w:tc>
        <w:tc>
          <w:tcPr>
            <w:tcW w:w="11165" w:type="dxa"/>
          </w:tcPr>
          <w:p w:rsidR="00855812" w:rsidRDefault="00855812" w:rsidP="00855812">
            <w:r>
              <w:t xml:space="preserve">BUG: </w:t>
            </w:r>
            <w:proofErr w:type="spellStart"/>
            <w:r>
              <w:t>IncludedCodeName</w:t>
            </w:r>
            <w:proofErr w:type="spellEnd"/>
            <w:r>
              <w:t xml:space="preserve"> contained element name=”</w:t>
            </w:r>
            <w:proofErr w:type="spellStart"/>
            <w:r>
              <w:t>CodeReference</w:t>
            </w:r>
            <w:proofErr w:type="spellEnd"/>
            <w:r>
              <w:t>” to ref=”</w:t>
            </w:r>
            <w:proofErr w:type="spellStart"/>
            <w:r>
              <w:t>CodeReference</w:t>
            </w:r>
            <w:proofErr w:type="spellEnd"/>
            <w:r>
              <w:t xml:space="preserve">” </w:t>
            </w:r>
          </w:p>
          <w:p w:rsidR="00D8422B" w:rsidRDefault="00855812" w:rsidP="00855812">
            <w:r>
              <w:rPr>
                <w:color w:val="FF0000"/>
              </w:rPr>
              <w:t>Change</w:t>
            </w:r>
            <w:r w:rsidRPr="0085581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&lt;</w:t>
            </w:r>
            <w:proofErr w:type="spellStart"/>
            <w:r>
              <w:rPr>
                <w:color w:val="FF0000"/>
              </w:rPr>
              <w:t>r:CodeReference</w:t>
            </w:r>
            <w:proofErr w:type="spellEnd"/>
            <w:r w:rsidRPr="00855812">
              <w:rPr>
                <w:color w:val="FF0000"/>
              </w:rPr>
              <w:t>&gt;[URN]&lt;/</w:t>
            </w:r>
            <w:r>
              <w:rPr>
                <w:color w:val="FF0000"/>
              </w:rPr>
              <w:t xml:space="preserve"> r:CodeReference</w:t>
            </w:r>
            <w:r w:rsidRPr="00855812">
              <w:rPr>
                <w:color w:val="FF0000"/>
              </w:rPr>
              <w:t xml:space="preserve"> &gt; to &lt;r:CodeRefence&gt;&lt;r:URN&gt;[URN]&lt;/r:URN&gt;&lt;r:TypeOfObject&gt;Code&lt;/r:TypeOfObject&gt;</w:t>
            </w:r>
            <w:r>
              <w:rPr>
                <w:color w:val="FF0000"/>
              </w:rPr>
              <w:t>&lt;/r:CodeReference&gt;</w:t>
            </w:r>
          </w:p>
        </w:tc>
        <w:tc>
          <w:tcPr>
            <w:tcW w:w="2150" w:type="dxa"/>
          </w:tcPr>
          <w:p w:rsidR="00D8422B" w:rsidRDefault="00855812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20</w:t>
            </w:r>
          </w:p>
        </w:tc>
        <w:tc>
          <w:tcPr>
            <w:tcW w:w="11165" w:type="dxa"/>
          </w:tcPr>
          <w:p w:rsidR="00D8422B" w:rsidRDefault="00855812">
            <w:r>
              <w:t xml:space="preserve">BUG: </w:t>
            </w:r>
            <w:proofErr w:type="spellStart"/>
            <w:r>
              <w:t>DimensionRankValueType</w:t>
            </w:r>
            <w:proofErr w:type="spellEnd"/>
            <w:r>
              <w:t xml:space="preserve"> contained element name=”Value” to ref=”Value”</w:t>
            </w:r>
            <w:r w:rsidR="00995B94">
              <w:t xml:space="preserve"> </w:t>
            </w:r>
            <w:r w:rsidR="00995B94"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D8422B" w:rsidRDefault="00995B94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21</w:t>
            </w:r>
          </w:p>
        </w:tc>
        <w:tc>
          <w:tcPr>
            <w:tcW w:w="11165" w:type="dxa"/>
          </w:tcPr>
          <w:p w:rsidR="00D8422B" w:rsidRDefault="00995B94">
            <w:proofErr w:type="spellStart"/>
            <w:r w:rsidRPr="00995B94">
              <w:t>OtherStatementOfQuality</w:t>
            </w:r>
            <w:proofErr w:type="spellEnd"/>
            <w:r>
              <w:t xml:space="preserve"> type changed name from </w:t>
            </w:r>
            <w:proofErr w:type="spellStart"/>
            <w:r>
              <w:t>OtherQualityStatement</w:t>
            </w:r>
            <w:proofErr w:type="spellEnd"/>
            <w:r>
              <w:t xml:space="preserve"> to </w:t>
            </w:r>
            <w:proofErr w:type="spellStart"/>
            <w:r>
              <w:t>OtherStatementOfQuality</w:t>
            </w:r>
            <w:proofErr w:type="spellEnd"/>
            <w:r>
              <w:t xml:space="preserve">. </w:t>
            </w:r>
            <w:r w:rsidRPr="00995B94">
              <w:rPr>
                <w:color w:val="FF0000"/>
              </w:rPr>
              <w:t xml:space="preserve">Change all </w:t>
            </w:r>
            <w:proofErr w:type="spellStart"/>
            <w:r w:rsidRPr="00995B94">
              <w:rPr>
                <w:color w:val="FF0000"/>
              </w:rPr>
              <w:t>occurances</w:t>
            </w:r>
            <w:proofErr w:type="spellEnd"/>
            <w:r w:rsidRPr="00995B94">
              <w:rPr>
                <w:color w:val="FF0000"/>
              </w:rPr>
              <w:t xml:space="preserve"> of </w:t>
            </w:r>
            <w:proofErr w:type="spellStart"/>
            <w:r w:rsidRPr="00995B94">
              <w:rPr>
                <w:color w:val="FF0000"/>
              </w:rPr>
              <w:t>OtherQualityStatement</w:t>
            </w:r>
            <w:proofErr w:type="spellEnd"/>
            <w:r w:rsidRPr="00995B94">
              <w:rPr>
                <w:color w:val="FF0000"/>
              </w:rPr>
              <w:t xml:space="preserve"> to </w:t>
            </w:r>
            <w:proofErr w:type="spellStart"/>
            <w:r w:rsidRPr="00995B94">
              <w:rPr>
                <w:color w:val="FF0000"/>
              </w:rPr>
              <w:t>OtherStatementOfQuality</w:t>
            </w:r>
            <w:proofErr w:type="spellEnd"/>
          </w:p>
        </w:tc>
        <w:tc>
          <w:tcPr>
            <w:tcW w:w="2150" w:type="dxa"/>
          </w:tcPr>
          <w:p w:rsidR="00D8422B" w:rsidRDefault="00995B94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22</w:t>
            </w:r>
          </w:p>
        </w:tc>
        <w:tc>
          <w:tcPr>
            <w:tcW w:w="11165" w:type="dxa"/>
          </w:tcPr>
          <w:p w:rsidR="00D8422B" w:rsidRDefault="00995B94">
            <w:r>
              <w:t xml:space="preserve">Renamed </w:t>
            </w:r>
            <w:proofErr w:type="spellStart"/>
            <w:r>
              <w:t>ProcessingInstructionReferenceType</w:t>
            </w:r>
            <w:proofErr w:type="spellEnd"/>
            <w:r>
              <w:t xml:space="preserve"> to </w:t>
            </w:r>
            <w:proofErr w:type="spellStart"/>
            <w:r>
              <w:t>ReferenceWithBindingType</w:t>
            </w:r>
            <w:proofErr w:type="spellEnd"/>
            <w:r>
              <w:t xml:space="preserve">. Changed </w:t>
            </w:r>
            <w:proofErr w:type="spellStart"/>
            <w:r>
              <w:t>ProcessInstructionReference</w:t>
            </w:r>
            <w:proofErr w:type="spellEnd"/>
            <w:r>
              <w:t xml:space="preserve"> from </w:t>
            </w:r>
            <w:proofErr w:type="spellStart"/>
            <w:r>
              <w:t>ProcessingInstructionReferenceType</w:t>
            </w:r>
            <w:proofErr w:type="spellEnd"/>
            <w:r>
              <w:t xml:space="preserve"> to </w:t>
            </w:r>
            <w:proofErr w:type="spellStart"/>
            <w:r>
              <w:t>ReferenceWithBindingType</w:t>
            </w:r>
            <w:proofErr w:type="spellEnd"/>
            <w:r>
              <w:t xml:space="preserve">. </w:t>
            </w:r>
            <w:r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D8422B" w:rsidRDefault="00995B94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23</w:t>
            </w:r>
          </w:p>
        </w:tc>
        <w:tc>
          <w:tcPr>
            <w:tcW w:w="11165" w:type="dxa"/>
          </w:tcPr>
          <w:p w:rsidR="00D8422B" w:rsidRDefault="00995B94" w:rsidP="00995B94">
            <w:r>
              <w:t xml:space="preserve">Renamed the following names related to Quality: </w:t>
            </w:r>
            <w:proofErr w:type="spellStart"/>
            <w:r>
              <w:t>QualityStatementSchemeName</w:t>
            </w:r>
            <w:proofErr w:type="spellEnd"/>
            <w:r>
              <w:t xml:space="preserve"> to </w:t>
            </w:r>
            <w:proofErr w:type="spellStart"/>
            <w:r>
              <w:t>QualitySchemeName</w:t>
            </w:r>
            <w:proofErr w:type="spellEnd"/>
            <w:r>
              <w:t xml:space="preserve">; </w:t>
            </w:r>
            <w:proofErr w:type="spellStart"/>
            <w:r>
              <w:t>QualityStatementSchemeReference</w:t>
            </w:r>
            <w:proofErr w:type="spellEnd"/>
            <w:r>
              <w:t xml:space="preserve"> to </w:t>
            </w:r>
            <w:proofErr w:type="spellStart"/>
            <w:r>
              <w:t>QualitySchemeReference</w:t>
            </w:r>
            <w:proofErr w:type="spellEnd"/>
            <w:r>
              <w:t xml:space="preserve">; </w:t>
            </w:r>
            <w:proofErr w:type="spellStart"/>
            <w:r>
              <w:t>QualityStatementSchemeType</w:t>
            </w:r>
            <w:proofErr w:type="spellEnd"/>
            <w:r>
              <w:t xml:space="preserve"> to </w:t>
            </w:r>
            <w:proofErr w:type="spellStart"/>
            <w:r>
              <w:t>QualitySchemeType</w:t>
            </w:r>
            <w:proofErr w:type="spellEnd"/>
            <w:r>
              <w:t xml:space="preserve">; and </w:t>
            </w:r>
            <w:proofErr w:type="spellStart"/>
            <w:r>
              <w:t>QualityStatementScheme</w:t>
            </w:r>
            <w:proofErr w:type="spellEnd"/>
            <w:r>
              <w:t xml:space="preserve"> to </w:t>
            </w:r>
            <w:proofErr w:type="spellStart"/>
            <w:r>
              <w:t>QualityScheme</w:t>
            </w:r>
            <w:proofErr w:type="spellEnd"/>
            <w:r>
              <w:t xml:space="preserve">. </w:t>
            </w:r>
            <w:r w:rsidR="008B789C" w:rsidRPr="008B789C">
              <w:rPr>
                <w:color w:val="FF0000"/>
              </w:rPr>
              <w:t xml:space="preserve">Change all </w:t>
            </w:r>
            <w:proofErr w:type="spellStart"/>
            <w:r w:rsidR="008B789C" w:rsidRPr="008B789C">
              <w:rPr>
                <w:color w:val="FF0000"/>
              </w:rPr>
              <w:t>occurances</w:t>
            </w:r>
            <w:proofErr w:type="spellEnd"/>
            <w:r w:rsidR="008B789C" w:rsidRPr="008B789C">
              <w:rPr>
                <w:color w:val="FF0000"/>
              </w:rPr>
              <w:t xml:space="preserve"> of these names</w:t>
            </w:r>
          </w:p>
        </w:tc>
        <w:tc>
          <w:tcPr>
            <w:tcW w:w="2150" w:type="dxa"/>
          </w:tcPr>
          <w:p w:rsidR="00D8422B" w:rsidRDefault="00995B94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24</w:t>
            </w:r>
          </w:p>
        </w:tc>
        <w:tc>
          <w:tcPr>
            <w:tcW w:w="11165" w:type="dxa"/>
          </w:tcPr>
          <w:p w:rsidR="00D8422B" w:rsidRDefault="008B789C">
            <w:proofErr w:type="spellStart"/>
            <w:r>
              <w:t>ExternalAid</w:t>
            </w:r>
            <w:proofErr w:type="spellEnd"/>
            <w:r>
              <w:t xml:space="preserve"> and </w:t>
            </w:r>
            <w:proofErr w:type="spellStart"/>
            <w:r>
              <w:t>ExternalInformation</w:t>
            </w:r>
            <w:proofErr w:type="spellEnd"/>
            <w:r>
              <w:t xml:space="preserve"> changed from r</w:t>
            </w:r>
            <w:proofErr w:type="gramStart"/>
            <w:r>
              <w:t>:OtherMaterialType</w:t>
            </w:r>
            <w:proofErr w:type="gramEnd"/>
            <w:r>
              <w:t xml:space="preserve"> to an unidentified object containing a choice of r:OtherMaterial or r:OtherMaterialReference. </w:t>
            </w:r>
            <w:r w:rsidRPr="008B789C">
              <w:rPr>
                <w:color w:val="FF0000"/>
              </w:rPr>
              <w:t>Change example: FROM &lt;</w:t>
            </w:r>
            <w:proofErr w:type="spellStart"/>
            <w:r w:rsidRPr="008B789C">
              <w:rPr>
                <w:color w:val="FF0000"/>
              </w:rPr>
              <w:t>d:ExternalAid</w:t>
            </w:r>
            <w:proofErr w:type="spellEnd"/>
            <w:r w:rsidRPr="008B789C">
              <w:rPr>
                <w:color w:val="FF0000"/>
              </w:rPr>
              <w:t xml:space="preserve"> </w:t>
            </w:r>
            <w:proofErr w:type="spellStart"/>
            <w:r w:rsidRPr="008B789C">
              <w:rPr>
                <w:color w:val="FF0000"/>
              </w:rPr>
              <w:t>isIdentifiable</w:t>
            </w:r>
            <w:proofErr w:type="spellEnd"/>
            <w:r w:rsidRPr="008B789C">
              <w:rPr>
                <w:color w:val="FF0000"/>
              </w:rPr>
              <w:t>=”true”&gt;[</w:t>
            </w:r>
            <w:proofErr w:type="spellStart"/>
            <w:r w:rsidRPr="008B789C">
              <w:rPr>
                <w:color w:val="FF0000"/>
              </w:rPr>
              <w:t>OtherMaterial</w:t>
            </w:r>
            <w:proofErr w:type="spellEnd"/>
            <w:r w:rsidRPr="008B789C">
              <w:rPr>
                <w:color w:val="FF0000"/>
              </w:rPr>
              <w:t xml:space="preserve"> content]&lt;/</w:t>
            </w:r>
            <w:proofErr w:type="spellStart"/>
            <w:r w:rsidRPr="008B789C">
              <w:rPr>
                <w:color w:val="FF0000"/>
              </w:rPr>
              <w:t>d:ExternalAid</w:t>
            </w:r>
            <w:proofErr w:type="spellEnd"/>
            <w:r w:rsidRPr="008B789C">
              <w:rPr>
                <w:color w:val="FF0000"/>
              </w:rPr>
              <w:t>&gt; TO &lt;</w:t>
            </w:r>
            <w:proofErr w:type="spellStart"/>
            <w:r w:rsidRPr="008B789C">
              <w:rPr>
                <w:color w:val="FF0000"/>
              </w:rPr>
              <w:t>d:ExternalAid</w:t>
            </w:r>
            <w:proofErr w:type="spellEnd"/>
            <w:r w:rsidRPr="008B789C">
              <w:rPr>
                <w:color w:val="FF0000"/>
              </w:rPr>
              <w:t>&gt;&lt;</w:t>
            </w:r>
            <w:proofErr w:type="spellStart"/>
            <w:r w:rsidRPr="008B789C">
              <w:rPr>
                <w:color w:val="FF0000"/>
              </w:rPr>
              <w:t>r:OtherMaterial</w:t>
            </w:r>
            <w:proofErr w:type="spellEnd"/>
            <w:r w:rsidRPr="008B789C">
              <w:rPr>
                <w:color w:val="FF0000"/>
              </w:rPr>
              <w:t xml:space="preserve"> </w:t>
            </w:r>
            <w:proofErr w:type="spellStart"/>
            <w:r w:rsidRPr="008B789C">
              <w:rPr>
                <w:color w:val="FF0000"/>
              </w:rPr>
              <w:t>isVersionable</w:t>
            </w:r>
            <w:proofErr w:type="spellEnd"/>
            <w:r w:rsidRPr="008B789C">
              <w:rPr>
                <w:color w:val="FF0000"/>
              </w:rPr>
              <w:t>=”true”&gt;[</w:t>
            </w:r>
            <w:proofErr w:type="spellStart"/>
            <w:r w:rsidRPr="008B789C">
              <w:rPr>
                <w:color w:val="FF0000"/>
              </w:rPr>
              <w:t>OtherMaterial</w:t>
            </w:r>
            <w:proofErr w:type="spellEnd"/>
            <w:r w:rsidRPr="008B789C">
              <w:rPr>
                <w:color w:val="FF0000"/>
              </w:rPr>
              <w:t xml:space="preserve"> content]&lt;/</w:t>
            </w:r>
            <w:proofErr w:type="spellStart"/>
            <w:r w:rsidRPr="008B789C">
              <w:rPr>
                <w:color w:val="FF0000"/>
              </w:rPr>
              <w:t>r:OtherMaterial</w:t>
            </w:r>
            <w:proofErr w:type="spellEnd"/>
            <w:r w:rsidRPr="008B789C">
              <w:rPr>
                <w:color w:val="FF0000"/>
              </w:rPr>
              <w:t>&gt;&lt;/</w:t>
            </w:r>
            <w:proofErr w:type="spellStart"/>
            <w:r w:rsidRPr="008B789C">
              <w:rPr>
                <w:color w:val="FF0000"/>
              </w:rPr>
              <w:t>d:ExternalAid</w:t>
            </w:r>
            <w:proofErr w:type="spellEnd"/>
            <w:r w:rsidRPr="008B789C">
              <w:rPr>
                <w:color w:val="FF0000"/>
              </w:rPr>
              <w:t>&gt;</w:t>
            </w:r>
          </w:p>
        </w:tc>
        <w:tc>
          <w:tcPr>
            <w:tcW w:w="2150" w:type="dxa"/>
          </w:tcPr>
          <w:p w:rsidR="00D8422B" w:rsidRDefault="00995B94">
            <w:r>
              <w:t>datacollection.xsd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25</w:t>
            </w:r>
          </w:p>
        </w:tc>
        <w:tc>
          <w:tcPr>
            <w:tcW w:w="11165" w:type="dxa"/>
          </w:tcPr>
          <w:p w:rsidR="00D8422B" w:rsidRDefault="008B789C" w:rsidP="008B789C">
            <w:r>
              <w:t xml:space="preserve">In </w:t>
            </w:r>
            <w:proofErr w:type="spellStart"/>
            <w:r>
              <w:t>RepresentedVariableType</w:t>
            </w:r>
            <w:proofErr w:type="spellEnd"/>
            <w:r>
              <w:t xml:space="preserve"> r:UniverseReference changed to r:UnitTypeReference </w:t>
            </w:r>
            <w:r w:rsidRPr="00450FC5">
              <w:rPr>
                <w:color w:val="FF0000"/>
              </w:rPr>
              <w:t xml:space="preserve">Change contained element in </w:t>
            </w:r>
            <w:proofErr w:type="spellStart"/>
            <w:r w:rsidRPr="00450FC5">
              <w:rPr>
                <w:color w:val="FF0000"/>
              </w:rPr>
              <w:t>RepresentedVariableType</w:t>
            </w:r>
            <w:proofErr w:type="spellEnd"/>
            <w:r w:rsidRPr="00450FC5">
              <w:rPr>
                <w:color w:val="FF0000"/>
              </w:rPr>
              <w:t xml:space="preserve"> from r:UniverseReference to r:UnitTypeReference This will require creation of c:UnitType content, change of referenced URN, and change</w:t>
            </w:r>
            <w:r w:rsidR="00450FC5" w:rsidRPr="00450FC5">
              <w:rPr>
                <w:color w:val="FF0000"/>
              </w:rPr>
              <w:t xml:space="preserve"> of </w:t>
            </w:r>
            <w:proofErr w:type="spellStart"/>
            <w:r w:rsidR="00450FC5" w:rsidRPr="00450FC5">
              <w:rPr>
                <w:color w:val="FF0000"/>
              </w:rPr>
              <w:t>TypeOfObject</w:t>
            </w:r>
            <w:proofErr w:type="spellEnd"/>
            <w:r w:rsidR="00450FC5" w:rsidRPr="00450FC5">
              <w:rPr>
                <w:color w:val="FF0000"/>
              </w:rPr>
              <w:t xml:space="preserve"> in reference to </w:t>
            </w:r>
            <w:proofErr w:type="spellStart"/>
            <w:r w:rsidR="00450FC5" w:rsidRPr="00450FC5">
              <w:rPr>
                <w:color w:val="FF0000"/>
              </w:rPr>
              <w:t>UnitType</w:t>
            </w:r>
            <w:proofErr w:type="spellEnd"/>
            <w:r w:rsidRPr="00450FC5">
              <w:rPr>
                <w:color w:val="FF0000"/>
              </w:rPr>
              <w:t xml:space="preserve"> </w:t>
            </w:r>
          </w:p>
        </w:tc>
        <w:tc>
          <w:tcPr>
            <w:tcW w:w="2150" w:type="dxa"/>
          </w:tcPr>
          <w:p w:rsidR="00D8422B" w:rsidRDefault="008B789C">
            <w:r>
              <w:t>logicalproduct.xsd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26</w:t>
            </w:r>
          </w:p>
        </w:tc>
        <w:tc>
          <w:tcPr>
            <w:tcW w:w="11165" w:type="dxa"/>
          </w:tcPr>
          <w:p w:rsidR="00D8422B" w:rsidRDefault="008B789C">
            <w:proofErr w:type="spellStart"/>
            <w:r>
              <w:t>RepresentedVariableReference</w:t>
            </w:r>
            <w:proofErr w:type="spellEnd"/>
            <w:r>
              <w:t xml:space="preserve"> moved from logicalproduct.xsd to reusable.xsd </w:t>
            </w:r>
            <w:r w:rsidRPr="008B789C">
              <w:rPr>
                <w:color w:val="FF0000"/>
              </w:rPr>
              <w:t>Change FROM &lt;</w:t>
            </w:r>
            <w:proofErr w:type="spellStart"/>
            <w:r w:rsidRPr="008B789C">
              <w:rPr>
                <w:color w:val="FF0000"/>
              </w:rPr>
              <w:t>l:RepresentedVariableReference</w:t>
            </w:r>
            <w:proofErr w:type="spellEnd"/>
            <w:r w:rsidRPr="008B789C">
              <w:rPr>
                <w:color w:val="FF0000"/>
              </w:rPr>
              <w:t>&gt; TO &lt;</w:t>
            </w:r>
            <w:proofErr w:type="spellStart"/>
            <w:r w:rsidRPr="008B789C">
              <w:rPr>
                <w:color w:val="FF0000"/>
              </w:rPr>
              <w:t>r:RepresentedVariableReference</w:t>
            </w:r>
            <w:proofErr w:type="spellEnd"/>
            <w:r w:rsidRPr="008B789C">
              <w:rPr>
                <w:color w:val="FF0000"/>
              </w:rPr>
              <w:t xml:space="preserve">&gt; in </w:t>
            </w:r>
            <w:proofErr w:type="spellStart"/>
            <w:r w:rsidRPr="008B789C">
              <w:rPr>
                <w:color w:val="FF0000"/>
              </w:rPr>
              <w:t>RepresentedVariableSchemeType</w:t>
            </w:r>
            <w:proofErr w:type="spellEnd"/>
            <w:r w:rsidRPr="008B789C">
              <w:rPr>
                <w:color w:val="FF0000"/>
              </w:rPr>
              <w:t xml:space="preserve"> and </w:t>
            </w:r>
            <w:proofErr w:type="spellStart"/>
            <w:r w:rsidRPr="008B789C">
              <w:rPr>
                <w:color w:val="FF0000"/>
              </w:rPr>
              <w:t>RepresentedVariableGroupType</w:t>
            </w:r>
            <w:proofErr w:type="spellEnd"/>
            <w:r w:rsidRPr="008B789C">
              <w:rPr>
                <w:color w:val="FF0000"/>
              </w:rPr>
              <w:t xml:space="preserve">  </w:t>
            </w:r>
          </w:p>
        </w:tc>
        <w:tc>
          <w:tcPr>
            <w:tcW w:w="2150" w:type="dxa"/>
          </w:tcPr>
          <w:p w:rsidR="00D8422B" w:rsidRDefault="008B789C">
            <w:r>
              <w:t>logicalproduct.xsd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lastRenderedPageBreak/>
              <w:t>27</w:t>
            </w:r>
          </w:p>
        </w:tc>
        <w:tc>
          <w:tcPr>
            <w:tcW w:w="11165" w:type="dxa"/>
          </w:tcPr>
          <w:p w:rsidR="00D8422B" w:rsidRDefault="00F02FC3">
            <w:proofErr w:type="spellStart"/>
            <w:r>
              <w:t>GenericMapType</w:t>
            </w:r>
            <w:proofErr w:type="spellEnd"/>
            <w:r>
              <w:t xml:space="preserve"> elements </w:t>
            </w:r>
            <w:proofErr w:type="spellStart"/>
            <w:r>
              <w:t>SourceSchemeReference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TargetSchemeReference</w:t>
            </w:r>
            <w:proofErr w:type="spellEnd"/>
            <w:r>
              <w:t xml:space="preserve">  changed</w:t>
            </w:r>
            <w:proofErr w:type="gramEnd"/>
            <w:r>
              <w:t xml:space="preserve"> from cardinality 1..1 to 0..1 </w:t>
            </w:r>
            <w:r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D8422B" w:rsidRDefault="00F02FC3">
            <w:r>
              <w:t>comparative.xsd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28</w:t>
            </w:r>
          </w:p>
        </w:tc>
        <w:tc>
          <w:tcPr>
            <w:tcW w:w="11165" w:type="dxa"/>
          </w:tcPr>
          <w:p w:rsidR="00D8422B" w:rsidRDefault="00F02FC3" w:rsidP="00F02FC3">
            <w:proofErr w:type="spellStart"/>
            <w:r>
              <w:t>ItemMapType</w:t>
            </w:r>
            <w:proofErr w:type="spellEnd"/>
            <w:r>
              <w:t xml:space="preserve"> elements changed from </w:t>
            </w:r>
            <w:proofErr w:type="spellStart"/>
            <w:r>
              <w:t>SourceItem</w:t>
            </w:r>
            <w:proofErr w:type="spellEnd"/>
            <w:r>
              <w:t xml:space="preserve"> and </w:t>
            </w:r>
            <w:proofErr w:type="spellStart"/>
            <w:r>
              <w:t>TargetItem</w:t>
            </w:r>
            <w:proofErr w:type="spellEnd"/>
            <w:r>
              <w:t xml:space="preserve"> to </w:t>
            </w:r>
            <w:proofErr w:type="spellStart"/>
            <w:r>
              <w:t>SourceItemReference</w:t>
            </w:r>
            <w:proofErr w:type="spellEnd"/>
            <w:r>
              <w:t xml:space="preserve"> to </w:t>
            </w:r>
            <w:proofErr w:type="spellStart"/>
            <w:r>
              <w:t>TargetItemReference</w:t>
            </w:r>
            <w:proofErr w:type="spellEnd"/>
            <w:r>
              <w:t xml:space="preserve">. </w:t>
            </w:r>
            <w:proofErr w:type="spellStart"/>
            <w:r>
              <w:t>SourceItem</w:t>
            </w:r>
            <w:proofErr w:type="spellEnd"/>
            <w:r>
              <w:t xml:space="preserve"> and </w:t>
            </w:r>
            <w:proofErr w:type="spellStart"/>
            <w:r>
              <w:t>TargetItem</w:t>
            </w:r>
            <w:proofErr w:type="spellEnd"/>
            <w:r>
              <w:t xml:space="preserve"> both changed from type=”</w:t>
            </w:r>
            <w:proofErr w:type="spellStart"/>
            <w:r>
              <w:t>r:IDType</w:t>
            </w:r>
            <w:proofErr w:type="spellEnd"/>
            <w:r>
              <w:t>” to type=”</w:t>
            </w:r>
            <w:proofErr w:type="spellStart"/>
            <w:r>
              <w:t>r:Reference</w:t>
            </w:r>
            <w:proofErr w:type="spellEnd"/>
            <w:r>
              <w:t xml:space="preserve">” </w:t>
            </w:r>
            <w:r w:rsidRPr="00F02FC3">
              <w:rPr>
                <w:color w:val="FF0000"/>
              </w:rPr>
              <w:t>Change to full Reference content Example: FROM &lt;</w:t>
            </w:r>
            <w:proofErr w:type="spellStart"/>
            <w:r w:rsidRPr="00F02FC3">
              <w:rPr>
                <w:color w:val="FF0000"/>
              </w:rPr>
              <w:t>cm:SourceItem</w:t>
            </w:r>
            <w:proofErr w:type="spellEnd"/>
            <w:r w:rsidRPr="00F02FC3">
              <w:rPr>
                <w:color w:val="FF0000"/>
              </w:rPr>
              <w:t>&gt;[ID]&lt;/</w:t>
            </w:r>
            <w:proofErr w:type="spellStart"/>
            <w:r w:rsidRPr="00F02FC3">
              <w:rPr>
                <w:color w:val="FF0000"/>
              </w:rPr>
              <w:t>cm:SourceItem</w:t>
            </w:r>
            <w:proofErr w:type="spellEnd"/>
            <w:r w:rsidRPr="00F02FC3">
              <w:rPr>
                <w:color w:val="FF0000"/>
              </w:rPr>
              <w:t>&gt; TO &lt;cm:SourceItemReference&gt;&lt;r:URN&gt;urn:ddi:[agency]:[ID]:[version]&lt;/r:URN&gt;&lt;r:TypeOfObject&gt;[object type]&lt;/</w:t>
            </w:r>
            <w:proofErr w:type="spellStart"/>
            <w:r w:rsidRPr="00F02FC3">
              <w:rPr>
                <w:color w:val="FF0000"/>
              </w:rPr>
              <w:t>r:TypeOfObject</w:t>
            </w:r>
            <w:proofErr w:type="spellEnd"/>
            <w:r w:rsidRPr="00F02FC3">
              <w:rPr>
                <w:color w:val="FF0000"/>
              </w:rPr>
              <w:t>&gt;&lt;/</w:t>
            </w:r>
            <w:proofErr w:type="spellStart"/>
            <w:r w:rsidRPr="00F02FC3">
              <w:rPr>
                <w:color w:val="FF0000"/>
              </w:rPr>
              <w:t>cm:SourceItemReference</w:t>
            </w:r>
            <w:proofErr w:type="spellEnd"/>
            <w:r w:rsidRPr="00F02FC3">
              <w:rPr>
                <w:color w:val="FF0000"/>
              </w:rPr>
              <w:t>&gt;</w:t>
            </w:r>
          </w:p>
        </w:tc>
        <w:tc>
          <w:tcPr>
            <w:tcW w:w="2150" w:type="dxa"/>
          </w:tcPr>
          <w:p w:rsidR="00D8422B" w:rsidRDefault="00F02FC3">
            <w:r>
              <w:t>comparative.xsd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29</w:t>
            </w:r>
          </w:p>
        </w:tc>
        <w:tc>
          <w:tcPr>
            <w:tcW w:w="11165" w:type="dxa"/>
          </w:tcPr>
          <w:p w:rsidR="00D8422B" w:rsidRDefault="005C715F">
            <w:proofErr w:type="spellStart"/>
            <w:r>
              <w:t>DDIMaintenanceAgencyIDType</w:t>
            </w:r>
            <w:proofErr w:type="spellEnd"/>
            <w:r>
              <w:t xml:space="preserve"> attribute </w:t>
            </w:r>
            <w:proofErr w:type="spellStart"/>
            <w:r>
              <w:t>startDate</w:t>
            </w:r>
            <w:proofErr w:type="spellEnd"/>
            <w:r>
              <w:t xml:space="preserve"> changes name to </w:t>
            </w:r>
            <w:proofErr w:type="spellStart"/>
            <w:r>
              <w:t>activationDate</w:t>
            </w:r>
            <w:proofErr w:type="spellEnd"/>
            <w:r>
              <w:t xml:space="preserve"> </w:t>
            </w:r>
            <w:r w:rsidRPr="005C715F">
              <w:rPr>
                <w:color w:val="FF0000"/>
              </w:rPr>
              <w:t>Change name of attribute</w:t>
            </w:r>
          </w:p>
        </w:tc>
        <w:tc>
          <w:tcPr>
            <w:tcW w:w="2150" w:type="dxa"/>
          </w:tcPr>
          <w:p w:rsidR="00D8422B" w:rsidRDefault="005C715F">
            <w:r>
              <w:t>archive.xsd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30</w:t>
            </w:r>
          </w:p>
        </w:tc>
        <w:tc>
          <w:tcPr>
            <w:tcW w:w="11165" w:type="dxa"/>
          </w:tcPr>
          <w:p w:rsidR="00D8422B" w:rsidRDefault="00F1645B">
            <w:proofErr w:type="spellStart"/>
            <w:r>
              <w:t>BudgetDocuement</w:t>
            </w:r>
            <w:proofErr w:type="spellEnd"/>
            <w:r>
              <w:t xml:space="preserve"> and </w:t>
            </w:r>
            <w:proofErr w:type="spellStart"/>
            <w:r>
              <w:t>StimulasMaterial</w:t>
            </w:r>
            <w:proofErr w:type="spellEnd"/>
            <w:r>
              <w:t xml:space="preserve"> were changed from type=”</w:t>
            </w:r>
            <w:proofErr w:type="spellStart"/>
            <w:r>
              <w:t>OtherMaterial</w:t>
            </w:r>
            <w:proofErr w:type="spellEnd"/>
            <w:r>
              <w:t>” to type=”</w:t>
            </w:r>
            <w:proofErr w:type="spellStart"/>
            <w:r>
              <w:t>BudgetDocumentType</w:t>
            </w:r>
            <w:proofErr w:type="spellEnd"/>
            <w:r>
              <w:t>” and type=”</w:t>
            </w:r>
            <w:proofErr w:type="spellStart"/>
            <w:r>
              <w:t>StimulasMaterialType</w:t>
            </w:r>
            <w:proofErr w:type="spellEnd"/>
            <w:r>
              <w:t xml:space="preserve">”. These new objects are not identifiable and bundle together an inline and by reference option for </w:t>
            </w:r>
            <w:proofErr w:type="spellStart"/>
            <w:r>
              <w:t>OtherMaterial</w:t>
            </w:r>
            <w:proofErr w:type="spellEnd"/>
            <w:r>
              <w:t>. To change existing content to comply with 3.3 change:</w:t>
            </w:r>
          </w:p>
          <w:p w:rsidR="00F1645B" w:rsidRDefault="00F1645B" w:rsidP="00F1645B">
            <w:pPr>
              <w:pStyle w:val="ListParagraph"/>
              <w:numPr>
                <w:ilvl w:val="0"/>
                <w:numId w:val="1"/>
              </w:numPr>
            </w:pPr>
            <w:r>
              <w:t>Change the name of the object to r:OtherMaterial</w:t>
            </w:r>
          </w:p>
          <w:p w:rsidR="00F1645B" w:rsidRDefault="00F1645B" w:rsidP="00F1645B">
            <w:pPr>
              <w:pStyle w:val="ListParagraph"/>
              <w:numPr>
                <w:ilvl w:val="0"/>
                <w:numId w:val="1"/>
              </w:numPr>
            </w:pPr>
            <w:r>
              <w:t>Wrap the content in an element with the former name</w:t>
            </w:r>
          </w:p>
          <w:p w:rsidR="00F1645B" w:rsidRDefault="00F1645B" w:rsidP="00F1645B">
            <w:pPr>
              <w:pStyle w:val="ListParagraph"/>
              <w:numPr>
                <w:ilvl w:val="0"/>
                <w:numId w:val="1"/>
              </w:numPr>
            </w:pPr>
            <w:r>
              <w:t xml:space="preserve">Any references to the object will need the </w:t>
            </w:r>
            <w:proofErr w:type="spellStart"/>
            <w:r>
              <w:t>TypeOfObject</w:t>
            </w:r>
            <w:proofErr w:type="spellEnd"/>
            <w:r>
              <w:t xml:space="preserve"> changed to “</w:t>
            </w:r>
            <w:proofErr w:type="spellStart"/>
            <w:r>
              <w:t>OtherMaterial</w:t>
            </w:r>
            <w:proofErr w:type="spellEnd"/>
            <w:r>
              <w:t>”</w:t>
            </w:r>
          </w:p>
          <w:p w:rsidR="00F1645B" w:rsidRDefault="00F1645B" w:rsidP="00F1645B">
            <w:pPr>
              <w:pStyle w:val="ListParagraph"/>
              <w:numPr>
                <w:ilvl w:val="0"/>
                <w:numId w:val="1"/>
              </w:numPr>
            </w:pPr>
            <w:r>
              <w:t>Example:</w:t>
            </w:r>
          </w:p>
          <w:p w:rsidR="00F1645B" w:rsidRDefault="00F1645B" w:rsidP="00F1645B">
            <w:r>
              <w:t>&lt;</w:t>
            </w:r>
            <w:proofErr w:type="spellStart"/>
            <w:r>
              <w:t>r:BudgetDocument</w:t>
            </w:r>
            <w:proofErr w:type="spellEnd"/>
            <w:r>
              <w:t>&gt;</w:t>
            </w:r>
          </w:p>
          <w:p w:rsidR="00F1645B" w:rsidRDefault="00F1645B" w:rsidP="00F1645B">
            <w:r>
              <w:t xml:space="preserve">       &lt;</w:t>
            </w:r>
            <w:proofErr w:type="spellStart"/>
            <w:r>
              <w:t>r:URN</w:t>
            </w:r>
            <w:proofErr w:type="spellEnd"/>
            <w:r>
              <w:t>&gt;ddi:urn:int.example:BD1111:1&lt;/</w:t>
            </w:r>
            <w:proofErr w:type="spellStart"/>
            <w:r>
              <w:t>r:URN</w:t>
            </w:r>
            <w:proofErr w:type="spellEnd"/>
            <w:r>
              <w:t>&gt;</w:t>
            </w:r>
          </w:p>
          <w:p w:rsidR="00F1645B" w:rsidRDefault="00F1645B" w:rsidP="00F1645B">
            <w:r>
              <w:t xml:space="preserve">       ….</w:t>
            </w:r>
          </w:p>
          <w:p w:rsidR="00F1645B" w:rsidRDefault="00F1645B" w:rsidP="00F1645B">
            <w:r>
              <w:t>&lt;/</w:t>
            </w:r>
            <w:proofErr w:type="spellStart"/>
            <w:r>
              <w:t>r:BudgetDocument</w:t>
            </w:r>
            <w:proofErr w:type="spellEnd"/>
            <w:r>
              <w:t>&gt;</w:t>
            </w:r>
          </w:p>
          <w:p w:rsidR="00F1645B" w:rsidRDefault="00F1645B" w:rsidP="00F1645B">
            <w:r>
              <w:t>TO</w:t>
            </w:r>
          </w:p>
          <w:p w:rsidR="00F1645B" w:rsidRDefault="00F1645B" w:rsidP="00F1645B">
            <w:r>
              <w:t>&lt;</w:t>
            </w:r>
            <w:proofErr w:type="spellStart"/>
            <w:r>
              <w:t>r:BudgetDocument</w:t>
            </w:r>
            <w:proofErr w:type="spellEnd"/>
            <w:r>
              <w:t>&gt;</w:t>
            </w:r>
          </w:p>
          <w:p w:rsidR="00F1645B" w:rsidRDefault="00F1645B" w:rsidP="00F1645B">
            <w:r>
              <w:t xml:space="preserve">      &lt;</w:t>
            </w:r>
            <w:proofErr w:type="spellStart"/>
            <w:r>
              <w:t>r:OtherMaterial</w:t>
            </w:r>
            <w:proofErr w:type="spellEnd"/>
            <w:r>
              <w:t>&gt;</w:t>
            </w:r>
          </w:p>
          <w:p w:rsidR="00F1645B" w:rsidRDefault="00F1645B" w:rsidP="00F1645B">
            <w:r>
              <w:t xml:space="preserve">            &lt;</w:t>
            </w:r>
            <w:proofErr w:type="spellStart"/>
            <w:r>
              <w:t>r:URN</w:t>
            </w:r>
            <w:proofErr w:type="spellEnd"/>
            <w:r>
              <w:t>&gt;ddi:urn:int.example:BD1111:1&lt;/</w:t>
            </w:r>
            <w:proofErr w:type="spellStart"/>
            <w:r>
              <w:t>r:URN</w:t>
            </w:r>
            <w:proofErr w:type="spellEnd"/>
            <w:r>
              <w:t>&gt;</w:t>
            </w:r>
          </w:p>
          <w:p w:rsidR="00F1645B" w:rsidRDefault="00F1645B" w:rsidP="00F1645B">
            <w:r>
              <w:t xml:space="preserve">            ….</w:t>
            </w:r>
          </w:p>
          <w:p w:rsidR="00F1645B" w:rsidRDefault="00F1645B" w:rsidP="00F1645B">
            <w:r>
              <w:t xml:space="preserve">      &lt;/</w:t>
            </w:r>
            <w:proofErr w:type="spellStart"/>
            <w:r>
              <w:t>r:OtherMaterial</w:t>
            </w:r>
            <w:proofErr w:type="spellEnd"/>
            <w:r>
              <w:t>&gt;</w:t>
            </w:r>
          </w:p>
          <w:p w:rsidR="00F1645B" w:rsidRDefault="00F1645B" w:rsidP="00F1645B">
            <w:r>
              <w:t>&lt;/</w:t>
            </w:r>
            <w:proofErr w:type="spellStart"/>
            <w:r>
              <w:t>r:BudgetDocument</w:t>
            </w:r>
            <w:proofErr w:type="spellEnd"/>
            <w:r>
              <w:t>&gt;</w:t>
            </w:r>
          </w:p>
          <w:p w:rsidR="00F1645B" w:rsidRDefault="00F1645B" w:rsidP="00F1645B"/>
        </w:tc>
        <w:tc>
          <w:tcPr>
            <w:tcW w:w="2150" w:type="dxa"/>
          </w:tcPr>
          <w:p w:rsidR="00D8422B" w:rsidRDefault="00D8422B"/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31</w:t>
            </w:r>
          </w:p>
        </w:tc>
        <w:tc>
          <w:tcPr>
            <w:tcW w:w="11165" w:type="dxa"/>
          </w:tcPr>
          <w:p w:rsidR="00D8422B" w:rsidRDefault="006923D5">
            <w:r>
              <w:t xml:space="preserve">Extension base for all Managed Representations was changed from </w:t>
            </w:r>
            <w:proofErr w:type="spellStart"/>
            <w:r>
              <w:t>VersionableType</w:t>
            </w:r>
            <w:proofErr w:type="spellEnd"/>
            <w:r>
              <w:t xml:space="preserve"> to </w:t>
            </w:r>
            <w:r w:rsidR="00F1645B">
              <w:t xml:space="preserve">the new </w:t>
            </w:r>
            <w:proofErr w:type="spellStart"/>
            <w:r>
              <w:t>ManagedRepresentationType</w:t>
            </w:r>
            <w:proofErr w:type="spellEnd"/>
            <w:r w:rsidR="00F1645B">
              <w:t xml:space="preserve">. </w:t>
            </w:r>
            <w:r w:rsidR="00F1645B"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D8422B" w:rsidRDefault="00F1645B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32</w:t>
            </w:r>
          </w:p>
        </w:tc>
        <w:tc>
          <w:tcPr>
            <w:tcW w:w="11165" w:type="dxa"/>
          </w:tcPr>
          <w:p w:rsidR="00D8422B" w:rsidRDefault="00F677C0">
            <w:r>
              <w:t xml:space="preserve">Change of datatype from </w:t>
            </w:r>
            <w:proofErr w:type="spellStart"/>
            <w:r>
              <w:t>xs</w:t>
            </w:r>
            <w:proofErr w:type="gramStart"/>
            <w:r>
              <w:t>:integer</w:t>
            </w:r>
            <w:proofErr w:type="spellEnd"/>
            <w:proofErr w:type="gramEnd"/>
            <w:r>
              <w:t xml:space="preserve"> to </w:t>
            </w:r>
            <w:proofErr w:type="spellStart"/>
            <w:r>
              <w:t>xs:nonNegativeInteger</w:t>
            </w:r>
            <w:proofErr w:type="spellEnd"/>
            <w:r>
              <w:t xml:space="preserve"> was made in allocations where a negative number would not be applicable by definition, such as the number of items in a collection. Locations are noted is spreadsheet. </w:t>
            </w:r>
            <w:r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F677C0" w:rsidRDefault="00F677C0">
            <w:r>
              <w:t>various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33</w:t>
            </w:r>
          </w:p>
        </w:tc>
        <w:tc>
          <w:tcPr>
            <w:tcW w:w="11165" w:type="dxa"/>
          </w:tcPr>
          <w:p w:rsidR="00D8422B" w:rsidRDefault="00F677C0">
            <w:proofErr w:type="spellStart"/>
            <w:r w:rsidRPr="00F677C0">
              <w:t>OtherMaterial</w:t>
            </w:r>
            <w:proofErr w:type="spellEnd"/>
            <w:r w:rsidRPr="00F677C0">
              <w:t xml:space="preserve"> is now </w:t>
            </w:r>
            <w:proofErr w:type="spellStart"/>
            <w:r w:rsidRPr="00F677C0">
              <w:t>versionable</w:t>
            </w:r>
            <w:proofErr w:type="spellEnd"/>
            <w:r w:rsidRPr="00F677C0">
              <w:t xml:space="preserve"> and has been moved to the </w:t>
            </w:r>
            <w:proofErr w:type="spellStart"/>
            <w:r w:rsidRPr="00F677C0">
              <w:t>Versionable</w:t>
            </w:r>
            <w:proofErr w:type="spellEnd"/>
            <w:r w:rsidRPr="00F677C0">
              <w:t xml:space="preserve"> section of </w:t>
            </w:r>
            <w:proofErr w:type="spellStart"/>
            <w:r w:rsidRPr="00F677C0">
              <w:t>TypeOfObjectType</w:t>
            </w:r>
            <w:proofErr w:type="spellEnd"/>
            <w:r w:rsidRPr="00F677C0">
              <w:t xml:space="preserve"> enumerations. </w:t>
            </w:r>
            <w:r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D8422B" w:rsidRDefault="00F677C0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34</w:t>
            </w:r>
          </w:p>
        </w:tc>
        <w:tc>
          <w:tcPr>
            <w:tcW w:w="11165" w:type="dxa"/>
          </w:tcPr>
          <w:p w:rsidR="00D8422B" w:rsidRDefault="006923D5">
            <w:proofErr w:type="spellStart"/>
            <w:r>
              <w:t>RepresentedVariableType</w:t>
            </w:r>
            <w:proofErr w:type="spellEnd"/>
            <w:r>
              <w:t xml:space="preserve"> </w:t>
            </w:r>
            <w:proofErr w:type="spellStart"/>
            <w:r>
              <w:t>xs:choice</w:t>
            </w:r>
            <w:proofErr w:type="spellEnd"/>
            <w:r>
              <w:t xml:space="preserve"> for r:ConceptualVariableReference or the </w:t>
            </w:r>
            <w:proofErr w:type="spellStart"/>
            <w:r>
              <w:t>xs:sequence</w:t>
            </w:r>
            <w:proofErr w:type="spellEnd"/>
            <w:r>
              <w:t xml:space="preserve"> [</w:t>
            </w:r>
            <w:proofErr w:type="spellStart"/>
            <w:r>
              <w:t>r:UnitTypeReference</w:t>
            </w:r>
            <w:proofErr w:type="spellEnd"/>
            <w:r>
              <w:t xml:space="preserve"> (0..1) and r:ConceptReference (0..1) the cardinality statement on r:ConcptualVariableReference was moved from </w:t>
            </w:r>
            <w:r>
              <w:lastRenderedPageBreak/>
              <w:t xml:space="preserve">r:ConceptualVariableReference to the </w:t>
            </w:r>
            <w:proofErr w:type="spellStart"/>
            <w:r>
              <w:t>xs:choice</w:t>
            </w:r>
            <w:proofErr w:type="spellEnd"/>
            <w:r>
              <w:t xml:space="preserve"> as 0..1. </w:t>
            </w:r>
            <w:proofErr w:type="gramStart"/>
            <w:r>
              <w:t>The provides</w:t>
            </w:r>
            <w:proofErr w:type="gramEnd"/>
            <w:r>
              <w:t xml:space="preserve"> the option of not providing this information and clarifies the option for the choice. </w:t>
            </w:r>
            <w:r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D8422B" w:rsidRDefault="00F677C0">
            <w:r>
              <w:lastRenderedPageBreak/>
              <w:t>logicalproduct.xsd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35</w:t>
            </w:r>
          </w:p>
        </w:tc>
        <w:tc>
          <w:tcPr>
            <w:tcW w:w="11165" w:type="dxa"/>
          </w:tcPr>
          <w:p w:rsidR="00D8422B" w:rsidRDefault="00B123A1">
            <w:proofErr w:type="spellStart"/>
            <w:r>
              <w:t>FragmentType</w:t>
            </w:r>
            <w:proofErr w:type="spellEnd"/>
            <w:r>
              <w:t xml:space="preserve"> now only references an r</w:t>
            </w:r>
            <w:proofErr w:type="gramStart"/>
            <w:r>
              <w:t>:OtherMaterial</w:t>
            </w:r>
            <w:proofErr w:type="gramEnd"/>
            <w:r>
              <w:t xml:space="preserve"> as the payload of the Fragment. The </w:t>
            </w:r>
          </w:p>
        </w:tc>
        <w:tc>
          <w:tcPr>
            <w:tcW w:w="2150" w:type="dxa"/>
          </w:tcPr>
          <w:p w:rsidR="00D8422B" w:rsidRDefault="00F677C0">
            <w:r>
              <w:t>instance.xsd</w:t>
            </w:r>
          </w:p>
        </w:tc>
      </w:tr>
      <w:tr w:rsidR="00855812" w:rsidTr="00995B94">
        <w:tc>
          <w:tcPr>
            <w:tcW w:w="1075" w:type="dxa"/>
          </w:tcPr>
          <w:p w:rsidR="00D8422B" w:rsidRDefault="00D8422B">
            <w:r>
              <w:t>36</w:t>
            </w:r>
          </w:p>
        </w:tc>
        <w:tc>
          <w:tcPr>
            <w:tcW w:w="11165" w:type="dxa"/>
          </w:tcPr>
          <w:p w:rsidR="00D8422B" w:rsidRDefault="00B123A1" w:rsidP="00B123A1">
            <w:r>
              <w:t xml:space="preserve">BUG FIX: </w:t>
            </w:r>
            <w:proofErr w:type="spellStart"/>
            <w:r>
              <w:t>BaseIDType</w:t>
            </w:r>
            <w:proofErr w:type="spellEnd"/>
            <w:r>
              <w:t xml:space="preserve"> and </w:t>
            </w:r>
            <w:proofErr w:type="spellStart"/>
            <w:r>
              <w:t>DDIAgencyIDType</w:t>
            </w:r>
            <w:proofErr w:type="spellEnd"/>
            <w:r>
              <w:t xml:space="preserve"> patterns were edited to allow a single “.” extension in the ID and multiple “.” Extensions in the </w:t>
            </w:r>
            <w:proofErr w:type="spellStart"/>
            <w:r>
              <w:t>AgencyID</w:t>
            </w:r>
            <w:proofErr w:type="spellEnd"/>
            <w:r>
              <w:t xml:space="preserve">. Both are carried into the composite URN pattern. The use of “.” </w:t>
            </w:r>
          </w:p>
        </w:tc>
        <w:tc>
          <w:tcPr>
            <w:tcW w:w="2150" w:type="dxa"/>
          </w:tcPr>
          <w:p w:rsidR="00D8422B" w:rsidRDefault="00B123A1">
            <w:r>
              <w:t>reusable.xsd</w:t>
            </w:r>
          </w:p>
        </w:tc>
      </w:tr>
      <w:tr w:rsidR="00855812" w:rsidTr="00995B94">
        <w:tc>
          <w:tcPr>
            <w:tcW w:w="1075" w:type="dxa"/>
          </w:tcPr>
          <w:p w:rsidR="000A4D93" w:rsidRDefault="000A4D93">
            <w:r>
              <w:t>37</w:t>
            </w:r>
          </w:p>
        </w:tc>
        <w:tc>
          <w:tcPr>
            <w:tcW w:w="11165" w:type="dxa"/>
          </w:tcPr>
          <w:p w:rsidR="000A4D93" w:rsidRDefault="000A4D93" w:rsidP="00B123A1">
            <w:proofErr w:type="spellStart"/>
            <w:r>
              <w:t>xs</w:t>
            </w:r>
            <w:proofErr w:type="gramStart"/>
            <w:r>
              <w:t>:choice</w:t>
            </w:r>
            <w:proofErr w:type="spellEnd"/>
            <w:proofErr w:type="gramEnd"/>
            <w:r>
              <w:t xml:space="preserve"> in </w:t>
            </w:r>
            <w:proofErr w:type="spellStart"/>
            <w:r>
              <w:t>StructuredMixedGridResponseDomain</w:t>
            </w:r>
            <w:proofErr w:type="spellEnd"/>
            <w:r>
              <w:t xml:space="preserve"> changed cardinality from minOccurs=”0” to minOccurs=”2”. As the usage of </w:t>
            </w:r>
            <w:proofErr w:type="spellStart"/>
            <w:r>
              <w:t>StructuredMixedGridResponseDomain</w:t>
            </w:r>
            <w:proofErr w:type="spellEnd"/>
            <w:r>
              <w:t xml:space="preserve"> implied the use of 2 or more response domains this </w:t>
            </w:r>
            <w:r w:rsidRPr="000A4D93">
              <w:rPr>
                <w:color w:val="FF0000"/>
              </w:rPr>
              <w:t xml:space="preserve">change should not affect parsing. </w:t>
            </w:r>
          </w:p>
        </w:tc>
        <w:tc>
          <w:tcPr>
            <w:tcW w:w="2150" w:type="dxa"/>
          </w:tcPr>
          <w:p w:rsidR="000A4D93" w:rsidRDefault="000A4D93">
            <w:r>
              <w:t>datacollection.xsd</w:t>
            </w:r>
          </w:p>
        </w:tc>
      </w:tr>
      <w:tr w:rsidR="00300ABE" w:rsidTr="00995B94">
        <w:tc>
          <w:tcPr>
            <w:tcW w:w="1075" w:type="dxa"/>
          </w:tcPr>
          <w:p w:rsidR="00300ABE" w:rsidRDefault="00300ABE" w:rsidP="00300ABE">
            <w:r>
              <w:t>38</w:t>
            </w:r>
          </w:p>
        </w:tc>
        <w:tc>
          <w:tcPr>
            <w:tcW w:w="11165" w:type="dxa"/>
          </w:tcPr>
          <w:p w:rsidR="00300ABE" w:rsidRPr="00323CAA" w:rsidRDefault="00300ABE" w:rsidP="00300ABE">
            <w:pPr>
              <w:rPr>
                <w:color w:val="FF0000"/>
              </w:rPr>
            </w:pPr>
            <w:r>
              <w:t xml:space="preserve">In </w:t>
            </w:r>
            <w:proofErr w:type="spellStart"/>
            <w:r>
              <w:t>GenerationInstructionType</w:t>
            </w:r>
            <w:proofErr w:type="spellEnd"/>
            <w:r>
              <w:t xml:space="preserve"> change </w:t>
            </w:r>
            <w:proofErr w:type="spellStart"/>
            <w:r>
              <w:t>SourceQuestion</w:t>
            </w:r>
            <w:proofErr w:type="spellEnd"/>
            <w:r>
              <w:t xml:space="preserve"> to </w:t>
            </w:r>
            <w:proofErr w:type="spellStart"/>
            <w:r>
              <w:t>InputQuestionReference</w:t>
            </w:r>
            <w:proofErr w:type="spellEnd"/>
            <w:r>
              <w:t xml:space="preserve"> and </w:t>
            </w:r>
            <w:proofErr w:type="spellStart"/>
            <w:r>
              <w:t>SourceVariable</w:t>
            </w:r>
            <w:proofErr w:type="spellEnd"/>
            <w:r>
              <w:t xml:space="preserve"> to </w:t>
            </w:r>
            <w:proofErr w:type="spellStart"/>
            <w:r>
              <w:t>InputVariableReference</w:t>
            </w:r>
            <w:proofErr w:type="spellEnd"/>
            <w:r>
              <w:t>. A similar change has been made in the element declarations. Note that these both continue to be of type=”</w:t>
            </w:r>
            <w:proofErr w:type="spellStart"/>
            <w:r>
              <w:t>SourceReferenceType</w:t>
            </w:r>
            <w:proofErr w:type="spellEnd"/>
            <w:r>
              <w:t>”</w:t>
            </w:r>
            <w:r w:rsidR="00323CAA">
              <w:t xml:space="preserve">. </w:t>
            </w:r>
            <w:r w:rsidR="00323CAA">
              <w:rPr>
                <w:color w:val="FF0000"/>
              </w:rPr>
              <w:t>Change element name “</w:t>
            </w:r>
            <w:proofErr w:type="spellStart"/>
            <w:r w:rsidR="00323CAA">
              <w:rPr>
                <w:color w:val="FF0000"/>
              </w:rPr>
              <w:t>SourceQuestion</w:t>
            </w:r>
            <w:proofErr w:type="spellEnd"/>
            <w:r w:rsidR="00323CAA">
              <w:rPr>
                <w:color w:val="FF0000"/>
              </w:rPr>
              <w:t xml:space="preserve"> to “</w:t>
            </w:r>
            <w:proofErr w:type="spellStart"/>
            <w:r w:rsidR="00323CAA">
              <w:rPr>
                <w:color w:val="FF0000"/>
              </w:rPr>
              <w:t>InputQuestionReference</w:t>
            </w:r>
            <w:proofErr w:type="spellEnd"/>
            <w:r w:rsidR="00323CAA">
              <w:rPr>
                <w:color w:val="FF0000"/>
              </w:rPr>
              <w:t>” and “</w:t>
            </w:r>
            <w:proofErr w:type="spellStart"/>
            <w:r w:rsidR="00323CAA">
              <w:rPr>
                <w:color w:val="FF0000"/>
              </w:rPr>
              <w:t>SourceVariable</w:t>
            </w:r>
            <w:proofErr w:type="spellEnd"/>
            <w:r w:rsidR="00323CAA">
              <w:rPr>
                <w:color w:val="FF0000"/>
              </w:rPr>
              <w:t>” to “</w:t>
            </w:r>
            <w:proofErr w:type="spellStart"/>
            <w:r w:rsidR="00323CAA">
              <w:rPr>
                <w:color w:val="FF0000"/>
              </w:rPr>
              <w:t>InputVariableReference</w:t>
            </w:r>
            <w:proofErr w:type="spellEnd"/>
            <w:r w:rsidR="00323CAA">
              <w:rPr>
                <w:color w:val="FF0000"/>
              </w:rPr>
              <w:t>”</w:t>
            </w:r>
          </w:p>
        </w:tc>
        <w:tc>
          <w:tcPr>
            <w:tcW w:w="2150" w:type="dxa"/>
          </w:tcPr>
          <w:p w:rsidR="00300ABE" w:rsidRDefault="00300ABE" w:rsidP="00300ABE">
            <w:r>
              <w:t>datacollection.xsd</w:t>
            </w:r>
          </w:p>
        </w:tc>
      </w:tr>
      <w:tr w:rsidR="00300ABE" w:rsidTr="00995B94">
        <w:tc>
          <w:tcPr>
            <w:tcW w:w="1075" w:type="dxa"/>
          </w:tcPr>
          <w:p w:rsidR="00300ABE" w:rsidRDefault="00300ABE" w:rsidP="00300ABE">
            <w:r>
              <w:t>39</w:t>
            </w:r>
          </w:p>
        </w:tc>
        <w:tc>
          <w:tcPr>
            <w:tcW w:w="11165" w:type="dxa"/>
          </w:tcPr>
          <w:p w:rsidR="00300ABE" w:rsidRDefault="00300ABE" w:rsidP="00300ABE">
            <w:r>
              <w:t xml:space="preserve">In </w:t>
            </w:r>
            <w:proofErr w:type="spellStart"/>
            <w:r>
              <w:t>UsedType</w:t>
            </w:r>
            <w:proofErr w:type="spellEnd"/>
            <w:r>
              <w:t xml:space="preserve"> </w:t>
            </w:r>
            <w:r w:rsidRPr="00323CAA">
              <w:rPr>
                <w:color w:val="FF0000"/>
              </w:rPr>
              <w:t>change attribute “</w:t>
            </w:r>
            <w:proofErr w:type="spellStart"/>
            <w:r w:rsidRPr="00323CAA">
              <w:rPr>
                <w:color w:val="FF0000"/>
              </w:rPr>
              <w:t>defaultValue</w:t>
            </w:r>
            <w:proofErr w:type="spellEnd"/>
            <w:r w:rsidRPr="00323CAA">
              <w:rPr>
                <w:color w:val="FF0000"/>
              </w:rPr>
              <w:t>” type=”</w:t>
            </w:r>
            <w:proofErr w:type="spellStart"/>
            <w:r w:rsidRPr="00323CAA">
              <w:rPr>
                <w:color w:val="FF0000"/>
              </w:rPr>
              <w:t>xs:string</w:t>
            </w:r>
            <w:proofErr w:type="spellEnd"/>
            <w:r w:rsidRPr="00323CAA">
              <w:rPr>
                <w:color w:val="FF0000"/>
              </w:rPr>
              <w:t>” to element ref=”</w:t>
            </w:r>
            <w:proofErr w:type="spellStart"/>
            <w:r w:rsidRPr="00323CAA">
              <w:rPr>
                <w:color w:val="FF0000"/>
              </w:rPr>
              <w:t>r:DefaultValue</w:t>
            </w:r>
            <w:proofErr w:type="spellEnd"/>
            <w:r w:rsidRPr="00323CAA">
              <w:rPr>
                <w:color w:val="FF0000"/>
              </w:rPr>
              <w:t>”</w:t>
            </w:r>
          </w:p>
        </w:tc>
        <w:tc>
          <w:tcPr>
            <w:tcW w:w="2150" w:type="dxa"/>
          </w:tcPr>
          <w:p w:rsidR="00300ABE" w:rsidRDefault="00300ABE" w:rsidP="00300ABE">
            <w:r>
              <w:t>ddiprofile.xsd</w:t>
            </w:r>
          </w:p>
        </w:tc>
      </w:tr>
      <w:tr w:rsidR="00300ABE" w:rsidTr="00995B94">
        <w:tc>
          <w:tcPr>
            <w:tcW w:w="1075" w:type="dxa"/>
          </w:tcPr>
          <w:p w:rsidR="00300ABE" w:rsidRDefault="00300ABE" w:rsidP="00300ABE">
            <w:r>
              <w:t>40</w:t>
            </w:r>
          </w:p>
        </w:tc>
        <w:tc>
          <w:tcPr>
            <w:tcW w:w="11165" w:type="dxa"/>
          </w:tcPr>
          <w:p w:rsidR="00300ABE" w:rsidRDefault="00300ABE" w:rsidP="00300ABE">
            <w:proofErr w:type="spellStart"/>
            <w:r>
              <w:t>CitationType</w:t>
            </w:r>
            <w:proofErr w:type="spellEnd"/>
            <w:r>
              <w:t xml:space="preserve"> element ref=”</w:t>
            </w:r>
            <w:proofErr w:type="spellStart"/>
            <w:r>
              <w:t>dc</w:t>
            </w:r>
            <w:proofErr w:type="gramStart"/>
            <w:r>
              <w:t>:elementsAndRefinements</w:t>
            </w:r>
            <w:proofErr w:type="spellEnd"/>
            <w:proofErr w:type="gramEnd"/>
            <w:r>
              <w:t>” has changed to “</w:t>
            </w:r>
            <w:proofErr w:type="spellStart"/>
            <w:r>
              <w:t>dcterms:elementsAnRefinements</w:t>
            </w:r>
            <w:proofErr w:type="spellEnd"/>
            <w:r>
              <w:t xml:space="preserve">”. Note that </w:t>
            </w:r>
            <w:r w:rsidR="00865E93">
              <w:t>this supports both “dc” and “</w:t>
            </w:r>
            <w:proofErr w:type="spellStart"/>
            <w:r w:rsidR="00865E93">
              <w:t>dcterms</w:t>
            </w:r>
            <w:proofErr w:type="spellEnd"/>
            <w:r w:rsidR="00865E93">
              <w:t>” namespaces. The file dcterms.xsd has been updated to the current version.</w:t>
            </w:r>
            <w:r w:rsidR="00323CAA">
              <w:t xml:space="preserve"> </w:t>
            </w:r>
            <w:r w:rsidR="00323CAA" w:rsidRPr="00D8422B">
              <w:rPr>
                <w:color w:val="FF0000"/>
              </w:rPr>
              <w:t>Change does not affect parsing.</w:t>
            </w:r>
          </w:p>
        </w:tc>
        <w:tc>
          <w:tcPr>
            <w:tcW w:w="2150" w:type="dxa"/>
          </w:tcPr>
          <w:p w:rsidR="00300ABE" w:rsidRDefault="00300ABE" w:rsidP="00300ABE">
            <w:r>
              <w:t>reusable.xsd</w:t>
            </w:r>
          </w:p>
        </w:tc>
      </w:tr>
      <w:tr w:rsidR="00865E93" w:rsidTr="00995B94">
        <w:tc>
          <w:tcPr>
            <w:tcW w:w="1075" w:type="dxa"/>
          </w:tcPr>
          <w:p w:rsidR="00865E93" w:rsidRDefault="00865E93" w:rsidP="00300ABE">
            <w:r>
              <w:t>41</w:t>
            </w:r>
          </w:p>
        </w:tc>
        <w:tc>
          <w:tcPr>
            <w:tcW w:w="11165" w:type="dxa"/>
          </w:tcPr>
          <w:p w:rsidR="00865E93" w:rsidRDefault="00865E93" w:rsidP="00300ABE">
            <w:r w:rsidRPr="00323CAA">
              <w:rPr>
                <w:color w:val="FF0000"/>
              </w:rPr>
              <w:t>Change element name “</w:t>
            </w:r>
            <w:proofErr w:type="spellStart"/>
            <w:r w:rsidRPr="00323CAA">
              <w:rPr>
                <w:color w:val="FF0000"/>
              </w:rPr>
              <w:t>TopLevelReference</w:t>
            </w:r>
            <w:proofErr w:type="spellEnd"/>
            <w:r w:rsidRPr="00323CAA">
              <w:rPr>
                <w:color w:val="FF0000"/>
              </w:rPr>
              <w:t>” to “</w:t>
            </w:r>
            <w:proofErr w:type="spellStart"/>
            <w:r w:rsidRPr="00323CAA">
              <w:rPr>
                <w:color w:val="FF0000"/>
              </w:rPr>
              <w:t>HighestLevelReference</w:t>
            </w:r>
            <w:proofErr w:type="spellEnd"/>
            <w:r w:rsidRPr="00323CAA">
              <w:rPr>
                <w:color w:val="FF0000"/>
              </w:rPr>
              <w:t xml:space="preserve">” </w:t>
            </w:r>
            <w:r>
              <w:t>in “</w:t>
            </w:r>
            <w:proofErr w:type="spellStart"/>
            <w:r>
              <w:t>SpatialCoverage</w:t>
            </w:r>
            <w:proofErr w:type="spellEnd"/>
            <w:r>
              <w:t>” (type=”</w:t>
            </w:r>
            <w:proofErr w:type="spellStart"/>
            <w:r>
              <w:t>GeographicCoverageType</w:t>
            </w:r>
            <w:proofErr w:type="spellEnd"/>
            <w:r>
              <w:t>”)</w:t>
            </w:r>
          </w:p>
        </w:tc>
        <w:tc>
          <w:tcPr>
            <w:tcW w:w="2150" w:type="dxa"/>
          </w:tcPr>
          <w:p w:rsidR="00865E93" w:rsidRDefault="00865E93" w:rsidP="00300ABE">
            <w:r>
              <w:t>reusable.xsd</w:t>
            </w:r>
          </w:p>
        </w:tc>
      </w:tr>
      <w:tr w:rsidR="00865E93" w:rsidTr="00995B94">
        <w:tc>
          <w:tcPr>
            <w:tcW w:w="1075" w:type="dxa"/>
          </w:tcPr>
          <w:p w:rsidR="00865E93" w:rsidRDefault="00865E93" w:rsidP="00300ABE">
            <w:r>
              <w:t>42</w:t>
            </w:r>
          </w:p>
        </w:tc>
        <w:tc>
          <w:tcPr>
            <w:tcW w:w="11165" w:type="dxa"/>
          </w:tcPr>
          <w:p w:rsidR="00865E93" w:rsidRDefault="00323CAA" w:rsidP="00300ABE">
            <w:r>
              <w:t xml:space="preserve">In </w:t>
            </w:r>
            <w:proofErr w:type="spellStart"/>
            <w:r>
              <w:t>IdentifierParsingInformationType</w:t>
            </w:r>
            <w:proofErr w:type="spellEnd"/>
            <w:r>
              <w:t xml:space="preserve"> and </w:t>
            </w:r>
            <w:proofErr w:type="spellStart"/>
            <w:r>
              <w:t>LimitedCodeSegmentCapturedType</w:t>
            </w:r>
            <w:proofErr w:type="spellEnd"/>
            <w:r>
              <w:rPr>
                <w:color w:val="FF0000"/>
              </w:rPr>
              <w:t xml:space="preserve"> c</w:t>
            </w:r>
            <w:r w:rsidR="00865E93" w:rsidRPr="00323CAA">
              <w:rPr>
                <w:color w:val="FF0000"/>
              </w:rPr>
              <w:t>hange attribute name=”</w:t>
            </w:r>
            <w:proofErr w:type="spellStart"/>
            <w:r w:rsidR="00865E93" w:rsidRPr="00323CAA">
              <w:rPr>
                <w:color w:val="FF0000"/>
              </w:rPr>
              <w:t>arrayBase</w:t>
            </w:r>
            <w:proofErr w:type="spellEnd"/>
            <w:r w:rsidR="00865E93" w:rsidRPr="00323CAA">
              <w:rPr>
                <w:color w:val="FF0000"/>
              </w:rPr>
              <w:t>” to element ref=”</w:t>
            </w:r>
            <w:proofErr w:type="spellStart"/>
            <w:r w:rsidR="00865E93" w:rsidRPr="00323CAA">
              <w:rPr>
                <w:color w:val="FF0000"/>
              </w:rPr>
              <w:t>ArrayBase</w:t>
            </w:r>
            <w:proofErr w:type="spellEnd"/>
            <w:r w:rsidR="00865E93" w:rsidRPr="00323CAA">
              <w:rPr>
                <w:color w:val="FF0000"/>
              </w:rPr>
              <w:t xml:space="preserve">” of type </w:t>
            </w:r>
            <w:proofErr w:type="spellStart"/>
            <w:r w:rsidR="00865E93" w:rsidRPr="00323CAA">
              <w:rPr>
                <w:color w:val="FF0000"/>
              </w:rPr>
              <w:t>xs</w:t>
            </w:r>
            <w:proofErr w:type="gramStart"/>
            <w:r w:rsidR="00865E93" w:rsidRPr="00323CAA">
              <w:rPr>
                <w:color w:val="FF0000"/>
              </w:rPr>
              <w:t>:nonNegativeInteger</w:t>
            </w:r>
            <w:proofErr w:type="spellEnd"/>
            <w:proofErr w:type="gramEnd"/>
            <w:r w:rsidR="00865E93" w:rsidRPr="00323CAA">
              <w:rPr>
                <w:color w:val="FF0000"/>
              </w:rPr>
              <w:t>.</w:t>
            </w:r>
            <w:r w:rsidR="00865E93">
              <w:t xml:space="preserve"> The attribute used </w:t>
            </w:r>
            <w:proofErr w:type="spellStart"/>
            <w:r w:rsidR="00865E93">
              <w:t>ArrayBaseCodeType</w:t>
            </w:r>
            <w:proofErr w:type="spellEnd"/>
            <w:r w:rsidR="00865E93">
              <w:t xml:space="preserve"> all values of which were </w:t>
            </w:r>
            <w:proofErr w:type="spellStart"/>
            <w:r w:rsidR="00865E93">
              <w:t>xs:nonNegativeInteger</w:t>
            </w:r>
            <w:proofErr w:type="spellEnd"/>
          </w:p>
        </w:tc>
        <w:tc>
          <w:tcPr>
            <w:tcW w:w="2150" w:type="dxa"/>
          </w:tcPr>
          <w:p w:rsidR="00865E93" w:rsidRDefault="00865E93" w:rsidP="00300ABE">
            <w:r>
              <w:t>reusable.xsd</w:t>
            </w:r>
          </w:p>
        </w:tc>
      </w:tr>
    </w:tbl>
    <w:p w:rsidR="00987218" w:rsidRDefault="00987218"/>
    <w:p w:rsidR="00323CAA" w:rsidRDefault="00323CAA">
      <w:r>
        <w:t>ChangeLog.xlsx contains a listing of all Additions, Removals, and Changes made between DDI-Lifecycle version 3.2 and DDI-Lifecycle version 3.3</w:t>
      </w:r>
    </w:p>
    <w:p w:rsidR="00323CAA" w:rsidRDefault="00323CAA" w:rsidP="00323CAA">
      <w:pPr>
        <w:pStyle w:val="ListParagraph"/>
        <w:numPr>
          <w:ilvl w:val="0"/>
          <w:numId w:val="2"/>
        </w:numPr>
      </w:pPr>
      <w:r>
        <w:t>The CHANGE Note column on the sheet “Changes” corresponds to the change note above</w:t>
      </w:r>
    </w:p>
    <w:p w:rsidR="00323CAA" w:rsidRDefault="00323CAA" w:rsidP="00323CAA">
      <w:pPr>
        <w:pStyle w:val="ListParagraph"/>
        <w:numPr>
          <w:ilvl w:val="0"/>
          <w:numId w:val="2"/>
        </w:numPr>
      </w:pPr>
      <w:r>
        <w:t>Objects noted in the sheets “Additions” and “Removals” without a parent listed are element declarations</w:t>
      </w:r>
    </w:p>
    <w:p w:rsidR="00323CAA" w:rsidRDefault="00323CAA" w:rsidP="00323CAA">
      <w:pPr>
        <w:pStyle w:val="ListParagraph"/>
        <w:numPr>
          <w:ilvl w:val="0"/>
          <w:numId w:val="2"/>
        </w:numPr>
      </w:pPr>
      <w:r>
        <w:t xml:space="preserve">New </w:t>
      </w:r>
      <w:proofErr w:type="spellStart"/>
      <w:r>
        <w:t>ComplexTypes</w:t>
      </w:r>
      <w:proofErr w:type="spellEnd"/>
      <w:r>
        <w:t xml:space="preserve"> found in the “Additions” list do not provide </w:t>
      </w:r>
      <w:proofErr w:type="spellStart"/>
      <w:r>
        <w:t>complexContent</w:t>
      </w:r>
      <w:proofErr w:type="spellEnd"/>
      <w:r>
        <w:t xml:space="preserve"> details, those are found in the schemas and documentation</w:t>
      </w:r>
    </w:p>
    <w:p w:rsidR="00ED6CE4" w:rsidRDefault="00220B6D" w:rsidP="00ED6CE4">
      <w:r>
        <w:t>For a complete listing of issues reviewed in the development of DDI-Lifecycle version 3.3 see:</w:t>
      </w:r>
    </w:p>
    <w:p w:rsidR="00220B6D" w:rsidRDefault="00220B6D" w:rsidP="00ED6CE4">
      <w:r w:rsidRPr="00EA75C9">
        <w:rPr>
          <w:rFonts w:ascii="&amp;quot" w:hAnsi="&amp;quot"/>
          <w:sz w:val="21"/>
          <w:szCs w:val="21"/>
        </w:rPr>
        <w:t>https://ddi-alliance.atlassian.net/issues/?filter=11223</w:t>
      </w:r>
      <w:r w:rsidR="00EA75C9">
        <w:t>4</w:t>
      </w:r>
    </w:p>
    <w:p w:rsidR="00323CAA" w:rsidRDefault="00323CAA" w:rsidP="00323CAA">
      <w:bookmarkStart w:id="0" w:name="_GoBack"/>
      <w:bookmarkEnd w:id="0"/>
    </w:p>
    <w:p w:rsidR="00323CAA" w:rsidRDefault="00323CAA" w:rsidP="00323CAA"/>
    <w:p w:rsidR="00323CAA" w:rsidRDefault="00323CAA"/>
    <w:sectPr w:rsidR="00323CAA" w:rsidSect="00995B9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443AA"/>
    <w:multiLevelType w:val="hybridMultilevel"/>
    <w:tmpl w:val="155E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1303C"/>
    <w:multiLevelType w:val="hybridMultilevel"/>
    <w:tmpl w:val="71EE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09"/>
    <w:rsid w:val="000A4D93"/>
    <w:rsid w:val="000B60B6"/>
    <w:rsid w:val="00220B6D"/>
    <w:rsid w:val="00300ABE"/>
    <w:rsid w:val="00323CAA"/>
    <w:rsid w:val="00361CDF"/>
    <w:rsid w:val="00450FC5"/>
    <w:rsid w:val="004B664D"/>
    <w:rsid w:val="005C715F"/>
    <w:rsid w:val="00661209"/>
    <w:rsid w:val="006923D5"/>
    <w:rsid w:val="00855812"/>
    <w:rsid w:val="00865E93"/>
    <w:rsid w:val="008B789C"/>
    <w:rsid w:val="0090203E"/>
    <w:rsid w:val="00965AD2"/>
    <w:rsid w:val="00987218"/>
    <w:rsid w:val="0099066E"/>
    <w:rsid w:val="00995B94"/>
    <w:rsid w:val="00B123A1"/>
    <w:rsid w:val="00B877B0"/>
    <w:rsid w:val="00BC1C1A"/>
    <w:rsid w:val="00D64FB7"/>
    <w:rsid w:val="00D8422B"/>
    <w:rsid w:val="00EA75C9"/>
    <w:rsid w:val="00ED6CE4"/>
    <w:rsid w:val="00F02FC3"/>
    <w:rsid w:val="00F1645B"/>
    <w:rsid w:val="00F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373B"/>
  <w15:chartTrackingRefBased/>
  <w15:docId w15:val="{34F57FE4-83B5-4524-BDF2-A0960621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4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0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 Thomas</dc:creator>
  <cp:keywords/>
  <dc:description/>
  <cp:lastModifiedBy>Wendy L Thomas</cp:lastModifiedBy>
  <cp:revision>4</cp:revision>
  <dcterms:created xsi:type="dcterms:W3CDTF">2019-11-06T19:59:00Z</dcterms:created>
  <dcterms:modified xsi:type="dcterms:W3CDTF">2020-01-21T17:42:00Z</dcterms:modified>
</cp:coreProperties>
</file>